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F2E11" w14:textId="77777777"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bookmarkStart w:id="0" w:name="_Hlk45897866"/>
      <w:r>
        <w:rPr>
          <w:rFonts w:ascii="Times New Roman" w:eastAsia="Times New Roman" w:hAnsi="Times New Roman" w:cs="Times New Roman"/>
          <w:b/>
          <w:bCs/>
          <w:kern w:val="32"/>
          <w:sz w:val="24"/>
          <w:szCs w:val="24"/>
          <w:lang w:eastAsia="ru-RU"/>
        </w:rPr>
        <w:t>Типовая форма договора поставки</w:t>
      </w:r>
    </w:p>
    <w:p w14:paraId="4446EDEF" w14:textId="77777777"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14:paraId="7022C6A9" w14:textId="37124337" w:rsidR="00B2775E" w:rsidRPr="00603F6C"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t xml:space="preserve">для </w:t>
      </w:r>
      <w:proofErr w:type="gramStart"/>
      <w:r>
        <w:rPr>
          <w:rFonts w:ascii="Times New Roman" w:eastAsia="Times New Roman" w:hAnsi="Times New Roman" w:cs="Times New Roman"/>
          <w:b/>
          <w:bCs/>
          <w:kern w:val="32"/>
          <w:sz w:val="24"/>
          <w:szCs w:val="24"/>
          <w:lang w:eastAsia="ru-RU"/>
        </w:rPr>
        <w:t xml:space="preserve">нужд </w:t>
      </w:r>
      <w:r w:rsidR="0071360D">
        <w:rPr>
          <w:rFonts w:ascii="Times New Roman" w:eastAsia="Times New Roman" w:hAnsi="Times New Roman" w:cs="Times New Roman"/>
          <w:b/>
          <w:bCs/>
          <w:kern w:val="32"/>
          <w:sz w:val="24"/>
          <w:szCs w:val="24"/>
          <w:lang w:eastAsia="ru-RU"/>
        </w:rPr>
        <w:t xml:space="preserve"> </w:t>
      </w:r>
      <w:r w:rsidR="004A1CCD">
        <w:rPr>
          <w:rFonts w:ascii="Times New Roman" w:eastAsia="Times New Roman" w:hAnsi="Times New Roman" w:cs="Times New Roman"/>
          <w:b/>
          <w:bCs/>
          <w:kern w:val="32"/>
          <w:sz w:val="24"/>
          <w:szCs w:val="24"/>
          <w:lang w:eastAsia="ru-RU"/>
        </w:rPr>
        <w:t>ПАО</w:t>
      </w:r>
      <w:proofErr w:type="gramEnd"/>
      <w:r w:rsidR="004A1CCD">
        <w:rPr>
          <w:rFonts w:ascii="Times New Roman" w:eastAsia="Times New Roman" w:hAnsi="Times New Roman" w:cs="Times New Roman"/>
          <w:b/>
          <w:bCs/>
          <w:kern w:val="32"/>
          <w:sz w:val="24"/>
          <w:szCs w:val="24"/>
          <w:lang w:eastAsia="ru-RU"/>
        </w:rPr>
        <w:t xml:space="preserve"> «</w:t>
      </w:r>
      <w:proofErr w:type="spellStart"/>
      <w:r w:rsidR="004A1CCD">
        <w:rPr>
          <w:rFonts w:ascii="Times New Roman" w:eastAsia="Times New Roman" w:hAnsi="Times New Roman" w:cs="Times New Roman"/>
          <w:b/>
          <w:bCs/>
          <w:kern w:val="32"/>
          <w:sz w:val="24"/>
          <w:szCs w:val="24"/>
          <w:lang w:eastAsia="ru-RU"/>
        </w:rPr>
        <w:t>Россети</w:t>
      </w:r>
      <w:proofErr w:type="spellEnd"/>
      <w:r w:rsidR="004A1CCD">
        <w:rPr>
          <w:rFonts w:ascii="Times New Roman" w:eastAsia="Times New Roman" w:hAnsi="Times New Roman" w:cs="Times New Roman"/>
          <w:b/>
          <w:bCs/>
          <w:kern w:val="32"/>
          <w:sz w:val="24"/>
          <w:szCs w:val="24"/>
          <w:lang w:eastAsia="ru-RU"/>
        </w:rPr>
        <w:t xml:space="preserve"> Центр и Приволжье»</w:t>
      </w:r>
    </w:p>
    <w:p w14:paraId="012C28BA" w14:textId="77777777"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14:paraId="16230745" w14:textId="0BDB6FFC"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14:paraId="58DA8F2C"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490"/>
        <w:gridCol w:w="2018"/>
        <w:gridCol w:w="4989"/>
      </w:tblGrid>
      <w:tr w:rsidR="00B2775E" w14:paraId="59D11BE2" w14:textId="77777777" w:rsidTr="00B2775E">
        <w:tc>
          <w:tcPr>
            <w:tcW w:w="3190" w:type="dxa"/>
            <w:hideMark/>
          </w:tcPr>
          <w:p w14:paraId="53B37DA9" w14:textId="77777777"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14:paraId="27E8A97E"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14:paraId="23BB0C3C" w14:textId="77777777"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14:paraId="789B5BDF" w14:textId="77777777" w:rsidTr="00B2775E">
        <w:tc>
          <w:tcPr>
            <w:tcW w:w="3190" w:type="dxa"/>
          </w:tcPr>
          <w:p w14:paraId="46278EE2"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14:paraId="76A14F83" w14:textId="77777777"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14:paraId="25744582" w14:textId="77777777" w:rsidR="00B2775E" w:rsidRDefault="00B2775E">
            <w:pPr>
              <w:widowControl w:val="0"/>
              <w:spacing w:after="0" w:line="300" w:lineRule="exact"/>
              <w:ind w:firstLine="567"/>
              <w:jc w:val="right"/>
              <w:rPr>
                <w:rFonts w:ascii="Times New Roman" w:hAnsi="Times New Roman" w:cs="Times New Roman"/>
                <w:sz w:val="24"/>
                <w:szCs w:val="24"/>
              </w:rPr>
            </w:pPr>
          </w:p>
        </w:tc>
      </w:tr>
    </w:tbl>
    <w:p w14:paraId="7B207D6F"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14:paraId="2878FC3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14:paraId="4471A62C" w14:textId="43A5C52A"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w:t>
      </w:r>
      <w:r w:rsidR="00260770">
        <w:rPr>
          <w:rFonts w:ascii="Times New Roman" w:hAnsi="Times New Roman" w:cs="Times New Roman"/>
          <w:i/>
          <w:iCs/>
          <w:sz w:val="26"/>
          <w:szCs w:val="26"/>
          <w:lang w:val="x-none"/>
        </w:rPr>
        <w:br/>
      </w:r>
      <w:r>
        <w:rPr>
          <w:rFonts w:ascii="Times New Roman" w:hAnsi="Times New Roman" w:cs="Times New Roman"/>
          <w:i/>
          <w:iCs/>
          <w:sz w:val="26"/>
          <w:szCs w:val="26"/>
          <w:lang w:val="x-none"/>
        </w:rPr>
        <w:t>№ _____</w:t>
      </w:r>
      <w:r>
        <w:rPr>
          <w:rFonts w:ascii="Times New Roman" w:hAnsi="Times New Roman" w:cs="Times New Roman"/>
          <w:sz w:val="24"/>
          <w:szCs w:val="24"/>
        </w:rPr>
        <w:t>, заключили настоящий Договор о нижеследующем:</w:t>
      </w:r>
    </w:p>
    <w:p w14:paraId="5700C30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53476DC3" w14:textId="77777777"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14:paraId="764AB9D6" w14:textId="77777777"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14:paraId="2BC84B71" w14:textId="1ED8DC94"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14:paraId="3E02FBE7" w14:textId="77777777"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14:paraId="13869C32" w14:textId="0092E359"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14:paraId="2E22E462"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14:paraId="0BA0629D" w14:textId="77777777"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14:paraId="22F3E0CD" w14:textId="1E288F0C"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14:paraId="0103E20E" w14:textId="0418928B"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14:paraId="0D03F4CD" w14:textId="5F8B67FA" w:rsidR="00B2775E" w:rsidRDefault="00B2775E" w:rsidP="00B2775E">
      <w:pPr>
        <w:pStyle w:val="affd"/>
        <w:widowControl w:val="0"/>
        <w:spacing w:line="300" w:lineRule="exact"/>
        <w:ind w:firstLine="567"/>
        <w:jc w:val="both"/>
        <w:rPr>
          <w:rFonts w:ascii="Times New Roman" w:hAnsi="Times New Roman"/>
          <w:bCs/>
          <w:sz w:val="24"/>
          <w:szCs w:val="24"/>
        </w:rPr>
      </w:pPr>
      <w:r w:rsidRPr="00260770">
        <w:rPr>
          <w:rStyle w:val="af"/>
          <w:rFonts w:ascii="Times New Roman" w:hAnsi="Times New Roman"/>
          <w:sz w:val="24"/>
          <w:szCs w:val="24"/>
        </w:rPr>
        <w:footnoteReference w:id="3"/>
      </w:r>
      <w:r w:rsidR="003D419A" w:rsidRPr="00260770">
        <w:rPr>
          <w:rFonts w:ascii="Times New Roman" w:hAnsi="Times New Roman"/>
          <w:b/>
          <w:bCs/>
          <w:sz w:val="24"/>
          <w:szCs w:val="24"/>
        </w:rPr>
        <w:t>Проверка качества оборудования/Товара</w:t>
      </w:r>
      <w:r w:rsidR="003D419A" w:rsidRPr="00260770">
        <w:rPr>
          <w:rFonts w:ascii="Times New Roman" w:hAnsi="Times New Roman"/>
          <w:bCs/>
          <w:sz w:val="24"/>
          <w:szCs w:val="24"/>
        </w:rPr>
        <w:t xml:space="preserve"> - инструмент проверки и подтверждения </w:t>
      </w:r>
      <w:r w:rsidR="003D419A" w:rsidRPr="00260770">
        <w:rPr>
          <w:rFonts w:ascii="Times New Roman" w:hAnsi="Times New Roman"/>
          <w:bCs/>
          <w:sz w:val="24"/>
          <w:szCs w:val="24"/>
        </w:rPr>
        <w:lastRenderedPageBreak/>
        <w:t xml:space="preserve">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w:t>
      </w:r>
      <w:r w:rsidR="00260770">
        <w:rPr>
          <w:rFonts w:ascii="Times New Roman" w:hAnsi="Times New Roman"/>
          <w:bCs/>
          <w:sz w:val="24"/>
          <w:szCs w:val="24"/>
        </w:rPr>
        <w:br/>
      </w:r>
      <w:r w:rsidR="003D419A" w:rsidRPr="00260770">
        <w:rPr>
          <w:rFonts w:ascii="Times New Roman" w:hAnsi="Times New Roman"/>
          <w:bCs/>
          <w:sz w:val="24"/>
          <w:szCs w:val="24"/>
        </w:rPr>
        <w:t>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Проверка качества оборудования, материалов и систем проводится в соответствии с Методикой и Порядком проведения аттестации в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(протокол заседания Правления ОАО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31.03.2014 № 225пр) и 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w:t>
      </w:r>
      <w:proofErr w:type="spellStart"/>
      <w:r w:rsidR="003D419A" w:rsidRPr="00260770">
        <w:rPr>
          <w:rFonts w:ascii="Times New Roman" w:hAnsi="Times New Roman"/>
          <w:bCs/>
          <w:sz w:val="24"/>
          <w:szCs w:val="24"/>
        </w:rPr>
        <w:t>Россети</w:t>
      </w:r>
      <w:proofErr w:type="spellEnd"/>
      <w:r w:rsidR="003D419A" w:rsidRPr="00260770">
        <w:rPr>
          <w:rFonts w:ascii="Times New Roman" w:hAnsi="Times New Roman"/>
          <w:bCs/>
          <w:sz w:val="24"/>
          <w:szCs w:val="24"/>
        </w:rPr>
        <w:t>» от 18.06.2020 № 1012пр (адрес в сети Интернет: http://www.rosseti.ru/investment/science/attestation/)3».</w:t>
      </w:r>
    </w:p>
    <w:p w14:paraId="6BD31B69" w14:textId="77777777"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4"/>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14:paraId="1CCF86AB" w14:textId="54480EE7"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w:t>
      </w:r>
      <w:proofErr w:type="spellStart"/>
      <w:r>
        <w:rPr>
          <w:rFonts w:ascii="Times New Roman" w:hAnsi="Times New Roman"/>
          <w:bCs/>
          <w:sz w:val="24"/>
          <w:szCs w:val="24"/>
        </w:rPr>
        <w:t>Россети</w:t>
      </w:r>
      <w:proofErr w:type="spellEnd"/>
      <w:r>
        <w:rPr>
          <w:rFonts w:ascii="Times New Roman" w:hAnsi="Times New Roman"/>
          <w:bCs/>
          <w:sz w:val="24"/>
          <w:szCs w:val="24"/>
        </w:rPr>
        <w:t>»,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ПАО «</w:t>
      </w:r>
      <w:proofErr w:type="spellStart"/>
      <w:r>
        <w:rPr>
          <w:rFonts w:ascii="Times New Roman" w:hAnsi="Times New Roman"/>
          <w:bCs/>
          <w:sz w:val="24"/>
          <w:szCs w:val="24"/>
        </w:rPr>
        <w:t>Россети</w:t>
      </w:r>
      <w:proofErr w:type="spellEnd"/>
      <w:r>
        <w:rPr>
          <w:rFonts w:ascii="Times New Roman" w:hAnsi="Times New Roman"/>
          <w:bCs/>
          <w:sz w:val="24"/>
          <w:szCs w:val="24"/>
        </w:rPr>
        <w:t xml:space="preserve">» в разделе «ИНВЕСТИЦИИ И ИННОВАЦИИ → Единая техническая политика → АТТЕСТАЦИЯ» (адрес в сети Интернет: </w:t>
      </w:r>
      <w:r w:rsidR="004A1CCD" w:rsidRPr="004A1CCD">
        <w:rPr>
          <w:rFonts w:ascii="Times New Roman" w:hAnsi="Times New Roman"/>
          <w:bCs/>
          <w:sz w:val="24"/>
          <w:szCs w:val="24"/>
        </w:rPr>
        <w:t>http://www.rosseti.ru/investment/science/attestation</w:t>
      </w:r>
      <w:r w:rsidR="004A1CCD" w:rsidRPr="004A1CCD">
        <w:rPr>
          <w:rStyle w:val="af"/>
          <w:rFonts w:ascii="Times New Roman" w:hAnsi="Times New Roman"/>
          <w:bCs/>
          <w:sz w:val="24"/>
          <w:szCs w:val="24"/>
          <w:vertAlign w:val="baseline"/>
        </w:rPr>
        <w:t xml:space="preserve"> </w:t>
      </w:r>
      <w:r>
        <w:rPr>
          <w:rStyle w:val="af"/>
          <w:rFonts w:ascii="Times New Roman" w:hAnsi="Times New Roman"/>
          <w:bCs/>
          <w:sz w:val="24"/>
          <w:szCs w:val="24"/>
        </w:rPr>
        <w:footnoteReference w:id="5"/>
      </w:r>
      <w:r>
        <w:rPr>
          <w:rFonts w:ascii="Times New Roman" w:hAnsi="Times New Roman"/>
          <w:bCs/>
          <w:sz w:val="24"/>
          <w:szCs w:val="24"/>
        </w:rPr>
        <w:t>.</w:t>
      </w:r>
    </w:p>
    <w:p w14:paraId="606DFF33" w14:textId="4B237DDA"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14:paraId="76E42064" w14:textId="2B9FE292"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14:paraId="28BB8681" w14:textId="77777777"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14:paraId="3D23C52D" w14:textId="77777777"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14:paraId="20501FAC" w14:textId="06C4CDAC"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14:paraId="3CDBD889" w14:textId="77777777"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14:paraId="590ECB72" w14:textId="77777777"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14:paraId="279FBFCA" w14:textId="77777777"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Цена</w:t>
      </w:r>
    </w:p>
    <w:p w14:paraId="368D6706"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z w:val="24"/>
          <w:szCs w:val="24"/>
        </w:rPr>
        <w:t>3.1. </w:t>
      </w:r>
      <w:r>
        <w:rPr>
          <w:rFonts w:ascii="Times New Roman" w:hAnsi="Times New Roman" w:cs="Times New Roman"/>
          <w:b/>
          <w:bCs/>
          <w:i/>
          <w:sz w:val="24"/>
          <w:szCs w:val="24"/>
        </w:rPr>
        <w:t>Вариант для конкретного объема поставки и твердой цены</w:t>
      </w:r>
      <w:r>
        <w:rPr>
          <w:rFonts w:ascii="Times New Roman" w:hAnsi="Times New Roman" w:cs="Times New Roman"/>
          <w:b/>
          <w:bCs/>
          <w:sz w:val="24"/>
          <w:szCs w:val="24"/>
        </w:rPr>
        <w:t>.</w:t>
      </w:r>
    </w:p>
    <w:p w14:paraId="69B625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6"/>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14:paraId="0BC2BA52"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p>
    <w:p w14:paraId="4872951C"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b/>
          <w:bCs/>
          <w:i/>
          <w:sz w:val="24"/>
          <w:szCs w:val="24"/>
        </w:rPr>
      </w:pPr>
      <w:r>
        <w:rPr>
          <w:rFonts w:ascii="Times New Roman" w:hAnsi="Times New Roman" w:cs="Times New Roman"/>
          <w:b/>
          <w:bCs/>
          <w:i/>
          <w:sz w:val="24"/>
          <w:szCs w:val="24"/>
        </w:rPr>
        <w:t>Вариант для поставки по единичным расценкам и предельной цены.</w:t>
      </w:r>
    </w:p>
    <w:p w14:paraId="6ECF2B49" w14:textId="77777777"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trike/>
          <w:sz w:val="24"/>
          <w:szCs w:val="24"/>
        </w:rPr>
      </w:pPr>
      <w:r>
        <w:rPr>
          <w:rFonts w:ascii="Times New Roman" w:hAnsi="Times New Roman" w:cs="Times New Roman"/>
          <w:sz w:val="24"/>
          <w:szCs w:val="24"/>
        </w:rPr>
        <w:t>Предельная 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Предельная цена Договора указана в Таблице стоимости поставки Товара (приложение 3 к Договору). Предельная цена не подлежит изменению в течение срока действия Договора.</w:t>
      </w:r>
    </w:p>
    <w:p w14:paraId="1CBC80BD" w14:textId="2EBFC3B8"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14:paraId="06A397D3" w14:textId="4712FAC1"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14:paraId="4D041FDE" w14:textId="77777777"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14:paraId="3247538D" w14:textId="77777777"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14:paraId="755D2222" w14:textId="77777777"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14:paraId="10F3715C"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не предусмотрена авансовая форма расчетов):</w:t>
      </w:r>
    </w:p>
    <w:p w14:paraId="6650856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 xml:space="preserve">4.2. Оплата поставленного Поставщиком Товара осуществляется Покупателем: </w:t>
      </w:r>
    </w:p>
    <w:p w14:paraId="3A1A95FD" w14:textId="77777777" w:rsidR="00B2775E" w:rsidRDefault="00B2775E" w:rsidP="00B2775E">
      <w:pPr>
        <w:ind w:firstLine="709"/>
        <w:jc w:val="both"/>
        <w:rPr>
          <w:rFonts w:ascii="Times New Roman" w:hAnsi="Times New Roman" w:cs="Times New Roman"/>
          <w:b/>
          <w:bCs/>
          <w:iCs/>
          <w:sz w:val="24"/>
          <w:szCs w:val="24"/>
        </w:rPr>
      </w:pPr>
      <w:r>
        <w:rPr>
          <w:rFonts w:ascii="Times New Roman" w:hAnsi="Times New Roman" w:cs="Times New Roman"/>
          <w:sz w:val="24"/>
          <w:szCs w:val="24"/>
        </w:rPr>
        <w:lastRenderedPageBreak/>
        <w:t xml:space="preserve">-в течение 30 (тридцати) календарных дней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28F8CF06"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-в течение 15 (пятнадцати) рабочих дней</w:t>
      </w:r>
      <w:r>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6C2AD0ED"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со дня фактической передачи Товара в полном объеме (или - партии Товара, Товара согласно Заявке)</w:t>
      </w:r>
      <w:r>
        <w:rPr>
          <w:rStyle w:val="af"/>
          <w:rFonts w:ascii="Times New Roman" w:hAnsi="Times New Roman" w:cs="Times New Roman"/>
          <w:sz w:val="24"/>
          <w:szCs w:val="24"/>
        </w:rPr>
        <w:footnoteReference w:id="9"/>
      </w:r>
      <w:r>
        <w:rPr>
          <w:rFonts w:ascii="Times New Roman" w:hAnsi="Times New Roman" w:cs="Times New Roman"/>
          <w:sz w:val="24"/>
          <w:szCs w:val="24"/>
        </w:rPr>
        <w:t xml:space="preserve">, в собственность Покупателя, при соблюдении следующих условий: </w:t>
      </w:r>
    </w:p>
    <w:p w14:paraId="419DF355"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b/>
          <w:i/>
          <w:sz w:val="24"/>
          <w:szCs w:val="24"/>
        </w:rPr>
      </w:pPr>
      <w:r>
        <w:rPr>
          <w:rFonts w:ascii="Times New Roman" w:hAnsi="Times New Roman" w:cs="Times New Roman"/>
          <w:sz w:val="24"/>
          <w:szCs w:val="24"/>
        </w:rPr>
        <w:t>1) Поставщик предоставил, а Покупатель принял обеспечение исполнения гарантийных обязательств в порядке и сроки, установленные в Приложении 9 к Договору</w:t>
      </w:r>
      <w:r>
        <w:rPr>
          <w:rStyle w:val="af"/>
          <w:rFonts w:ascii="Times New Roman" w:hAnsi="Times New Roman" w:cs="Times New Roman"/>
          <w:sz w:val="24"/>
          <w:szCs w:val="24"/>
        </w:rPr>
        <w:footnoteReference w:id="10"/>
      </w:r>
      <w:r>
        <w:rPr>
          <w:rFonts w:ascii="Times New Roman" w:hAnsi="Times New Roman" w:cs="Times New Roman"/>
          <w:sz w:val="24"/>
          <w:szCs w:val="24"/>
        </w:rPr>
        <w:t>;</w:t>
      </w:r>
    </w:p>
    <w:p w14:paraId="638CD89F" w14:textId="77777777" w:rsidR="00B2775E" w:rsidRDefault="00B2775E" w:rsidP="00B2775E">
      <w:pPr>
        <w:widowControl w:val="0"/>
        <w:tabs>
          <w:tab w:val="num" w:pos="0"/>
          <w:tab w:val="left" w:pos="709"/>
          <w:tab w:val="left" w:pos="112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2) Поставщик передал, а Покупатель принял все необходимые документы</w:t>
      </w:r>
      <w:r>
        <w:rPr>
          <w:rFonts w:ascii="Times New Roman" w:hAnsi="Times New Roman" w:cs="Times New Roman"/>
          <w:sz w:val="24"/>
          <w:szCs w:val="24"/>
        </w:rPr>
        <w:t>, предусмотренные разделами 7-9 Договора.</w:t>
      </w:r>
    </w:p>
    <w:p w14:paraId="2D5F3650"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i/>
          <w:sz w:val="24"/>
          <w:szCs w:val="24"/>
        </w:rPr>
      </w:pPr>
      <w:r>
        <w:rPr>
          <w:rFonts w:ascii="Times New Roman" w:hAnsi="Times New Roman" w:cs="Times New Roman"/>
          <w:b/>
          <w:i/>
          <w:sz w:val="24"/>
          <w:szCs w:val="24"/>
          <w:lang w:val="en-US"/>
        </w:rPr>
        <w:t>II</w:t>
      </w:r>
      <w:r>
        <w:rPr>
          <w:rFonts w:ascii="Times New Roman" w:hAnsi="Times New Roman" w:cs="Times New Roman"/>
          <w:b/>
          <w:i/>
          <w:sz w:val="24"/>
          <w:szCs w:val="24"/>
        </w:rPr>
        <w:t xml:space="preserve"> вариант </w:t>
      </w:r>
      <w:r>
        <w:rPr>
          <w:rFonts w:ascii="Times New Roman" w:hAnsi="Times New Roman" w:cs="Times New Roman"/>
          <w:i/>
          <w:sz w:val="24"/>
          <w:szCs w:val="24"/>
        </w:rPr>
        <w:t>(Договором предусмотрена авансовая форма расчетов):</w:t>
      </w:r>
    </w:p>
    <w:p w14:paraId="38B359C7" w14:textId="77777777" w:rsidR="00B2775E"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14:paraId="53880268"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Авансовый платеж в размере ________%</w:t>
      </w:r>
      <w:r>
        <w:rPr>
          <w:rStyle w:val="af"/>
          <w:rFonts w:ascii="Times New Roman" w:eastAsia="Times New Roman" w:hAnsi="Times New Roman" w:cs="Times New Roman"/>
          <w:sz w:val="24"/>
          <w:szCs w:val="24"/>
        </w:rPr>
        <w:footnoteReference w:id="11"/>
      </w:r>
      <w:r>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30 календарных дней со дня принятия Покупателем следующих документов, представленных Поставщиком:</w:t>
      </w:r>
    </w:p>
    <w:p w14:paraId="23D124D4"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pacing w:val="-4"/>
          <w:sz w:val="24"/>
          <w:szCs w:val="24"/>
        </w:rPr>
        <w:t xml:space="preserve">- оригинала банковской гарантии </w:t>
      </w:r>
      <w:r>
        <w:rPr>
          <w:rFonts w:ascii="Times New Roman" w:eastAsia="Times New Roman" w:hAnsi="Times New Roman" w:cs="Times New Roman"/>
          <w:iCs/>
          <w:spacing w:val="-4"/>
          <w:sz w:val="24"/>
          <w:szCs w:val="24"/>
        </w:rPr>
        <w:t>на возврат авансовых платежей в порядке,</w:t>
      </w:r>
      <w:r>
        <w:rPr>
          <w:rFonts w:ascii="Times New Roman" w:eastAsia="Times New Roman" w:hAnsi="Times New Roman" w:cs="Times New Roman"/>
          <w:iCs/>
          <w:sz w:val="24"/>
          <w:szCs w:val="24"/>
        </w:rPr>
        <w:t xml:space="preserve"> установленном Приложением 9 к Договору</w:t>
      </w:r>
      <w:r>
        <w:rPr>
          <w:rStyle w:val="af"/>
          <w:rFonts w:ascii="Times New Roman" w:hAnsi="Times New Roman" w:cs="Times New Roman"/>
          <w:sz w:val="24"/>
          <w:szCs w:val="24"/>
        </w:rPr>
        <w:footnoteReference w:id="12"/>
      </w:r>
      <w:r>
        <w:rPr>
          <w:rFonts w:ascii="Times New Roman" w:eastAsia="Times New Roman" w:hAnsi="Times New Roman" w:cs="Times New Roman"/>
          <w:iCs/>
          <w:sz w:val="24"/>
          <w:szCs w:val="24"/>
        </w:rPr>
        <w:t>;</w:t>
      </w:r>
    </w:p>
    <w:p w14:paraId="297E92B6"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z w:val="24"/>
          <w:szCs w:val="24"/>
        </w:rPr>
        <w:t>- </w:t>
      </w:r>
      <w:r>
        <w:rPr>
          <w:rFonts w:ascii="Times New Roman" w:hAnsi="Times New Roman" w:cs="Times New Roman"/>
          <w:sz w:val="24"/>
          <w:szCs w:val="24"/>
        </w:rPr>
        <w:t>обеспечения исполнения обязательств по Договору</w:t>
      </w:r>
      <w:r>
        <w:rPr>
          <w:rStyle w:val="af"/>
          <w:rFonts w:ascii="Times New Roman" w:hAnsi="Times New Roman" w:cs="Times New Roman"/>
          <w:sz w:val="24"/>
          <w:szCs w:val="24"/>
        </w:rPr>
        <w:footnoteReference w:id="13"/>
      </w:r>
      <w:r>
        <w:rPr>
          <w:rFonts w:ascii="Times New Roman" w:hAnsi="Times New Roman" w:cs="Times New Roman"/>
          <w:sz w:val="24"/>
          <w:szCs w:val="24"/>
        </w:rPr>
        <w:t>, обеспечение исполнения гарантийных обязательств в порядке, установленном Приложением 9 к Договору.</w:t>
      </w:r>
    </w:p>
    <w:p w14:paraId="77CF24B5" w14:textId="77777777"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14:paraId="60C036BA" w14:textId="77777777" w:rsidR="00B2775E"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w:t>
      </w:r>
      <w:r>
        <w:rPr>
          <w:rFonts w:ascii="Times New Roman" w:hAnsi="Times New Roman" w:cs="Times New Roman"/>
          <w:bCs/>
          <w:spacing w:val="-4"/>
          <w:sz w:val="24"/>
          <w:szCs w:val="24"/>
        </w:rPr>
        <w:t>.2.3. Окончательный платеж,</w:t>
      </w:r>
      <w:r>
        <w:rPr>
          <w:rFonts w:ascii="Times New Roman" w:hAnsi="Times New Roman" w:cs="Times New Roman"/>
          <w:bCs/>
          <w:sz w:val="24"/>
          <w:szCs w:val="24"/>
        </w:rPr>
        <w:t xml:space="preserve"> за вычетом ранее выплаченного аванса</w:t>
      </w:r>
      <w:r>
        <w:rPr>
          <w:rFonts w:ascii="Times New Roman" w:hAnsi="Times New Roman" w:cs="Times New Roman"/>
          <w:sz w:val="24"/>
          <w:szCs w:val="24"/>
        </w:rPr>
        <w:t xml:space="preserve">, осуществляется Покупателем: </w:t>
      </w:r>
    </w:p>
    <w:p w14:paraId="49006AE4" w14:textId="77777777" w:rsidR="00B2775E" w:rsidRDefault="00B2775E" w:rsidP="00B2775E">
      <w:pPr>
        <w:ind w:firstLine="709"/>
        <w:jc w:val="both"/>
        <w:rPr>
          <w:rFonts w:ascii="Times New Roman" w:hAnsi="Times New Roman" w:cs="Times New Roman"/>
          <w:b/>
          <w:bCs/>
          <w:iCs/>
          <w:sz w:val="24"/>
          <w:szCs w:val="24"/>
        </w:rPr>
      </w:pPr>
      <w:r>
        <w:rPr>
          <w:rFonts w:ascii="Times New Roman" w:hAnsi="Times New Roman" w:cs="Times New Roman"/>
          <w:sz w:val="24"/>
          <w:szCs w:val="24"/>
        </w:rPr>
        <w:t xml:space="preserve">-в течение 30 (тридцати) календарных дней </w:t>
      </w:r>
      <w:r>
        <w:rPr>
          <w:rFonts w:ascii="Times New Roman" w:hAnsi="Times New Roman" w:cs="Times New Roman"/>
          <w:b/>
          <w:bCs/>
          <w:iCs/>
          <w:sz w:val="24"/>
          <w:szCs w:val="24"/>
        </w:rPr>
        <w:t>(если в едином реестре субъектов малого и среднего предпринимательства отсутствуют сведения о Поставщике)</w:t>
      </w:r>
    </w:p>
    <w:p w14:paraId="30118731" w14:textId="77777777" w:rsidR="00B2775E" w:rsidRDefault="00B2775E" w:rsidP="00B2775E">
      <w:pPr>
        <w:ind w:firstLine="709"/>
        <w:jc w:val="both"/>
        <w:rPr>
          <w:rFonts w:ascii="Times New Roman" w:hAnsi="Times New Roman" w:cs="Times New Roman"/>
          <w:sz w:val="24"/>
          <w:szCs w:val="24"/>
        </w:rPr>
      </w:pPr>
      <w:r>
        <w:rPr>
          <w:rFonts w:ascii="Times New Roman" w:hAnsi="Times New Roman" w:cs="Times New Roman"/>
          <w:sz w:val="24"/>
          <w:szCs w:val="24"/>
        </w:rPr>
        <w:t>-в течение 15 (пятнадцати) рабочих дней</w:t>
      </w:r>
      <w:r>
        <w:rPr>
          <w:rFonts w:ascii="Times New Roman" w:hAnsi="Times New Roman" w:cs="Times New Roman"/>
          <w:b/>
          <w:bCs/>
          <w:iCs/>
          <w:sz w:val="24"/>
          <w:szCs w:val="24"/>
        </w:rPr>
        <w:t xml:space="preserve"> (если сведения о Поставщике содержатся в едином реестре субъектов малого и среднего предпринимательства)</w:t>
      </w:r>
    </w:p>
    <w:p w14:paraId="2B7C3EE4" w14:textId="77777777" w:rsidR="00B2775E"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со дня фактической передачи Товара в полном объеме (партии Товара, Товара согласно Заявке)</w:t>
      </w:r>
      <w:r>
        <w:rPr>
          <w:rStyle w:val="af"/>
          <w:rFonts w:ascii="Times New Roman" w:hAnsi="Times New Roman" w:cs="Times New Roman"/>
          <w:sz w:val="24"/>
          <w:szCs w:val="24"/>
        </w:rPr>
        <w:footnoteReference w:id="14"/>
      </w:r>
      <w:r>
        <w:rPr>
          <w:rFonts w:ascii="Times New Roman" w:hAnsi="Times New Roman" w:cs="Times New Roman"/>
          <w:sz w:val="24"/>
          <w:szCs w:val="24"/>
        </w:rPr>
        <w:t xml:space="preserve"> в собственность Покупателя, при соблюдении следующих условий: </w:t>
      </w:r>
    </w:p>
    <w:p w14:paraId="58856D5E"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b/>
          <w:i/>
          <w:sz w:val="24"/>
          <w:szCs w:val="24"/>
        </w:rPr>
      </w:pPr>
      <w:r>
        <w:rPr>
          <w:rFonts w:ascii="Times New Roman" w:hAnsi="Times New Roman" w:cs="Times New Roman"/>
          <w:spacing w:val="-4"/>
          <w:sz w:val="24"/>
          <w:szCs w:val="24"/>
        </w:rPr>
        <w:t>- Поставщик предоставил, а Покупатель принял обеспечение исполнения гарантийных</w:t>
      </w:r>
      <w:r>
        <w:rPr>
          <w:rFonts w:ascii="Times New Roman" w:hAnsi="Times New Roman" w:cs="Times New Roman"/>
          <w:sz w:val="24"/>
          <w:szCs w:val="24"/>
        </w:rPr>
        <w:t xml:space="preserve"> обязательств в порядке и сроки, установленные Приложением 9 к Договору</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14:paraId="11C1A65D" w14:textId="77777777"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Поставщик передал, а Покупатель принял все необходимые документы,</w:t>
      </w:r>
      <w:r>
        <w:rPr>
          <w:rFonts w:ascii="Times New Roman" w:hAnsi="Times New Roman" w:cs="Times New Roman"/>
          <w:sz w:val="24"/>
          <w:szCs w:val="24"/>
        </w:rPr>
        <w:t xml:space="preserve"> предусмотренные разделами 7-9 Договора.</w:t>
      </w:r>
    </w:p>
    <w:p w14:paraId="4D17F0E3" w14:textId="40491D76"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bCs/>
          <w:sz w:val="24"/>
          <w:szCs w:val="24"/>
        </w:rPr>
        <w:t xml:space="preserve">4.3. Отсутствие </w:t>
      </w:r>
      <w:r w:rsidR="002C5712" w:rsidRPr="00260770">
        <w:rPr>
          <w:rFonts w:ascii="Times New Roman" w:hAnsi="Times New Roman" w:cs="Times New Roman"/>
          <w:bCs/>
          <w:sz w:val="24"/>
          <w:szCs w:val="24"/>
        </w:rPr>
        <w:t>документов, указанных в пунктах 7.1 – 7.2 раздела 7</w:t>
      </w:r>
      <w:r w:rsidRPr="00260770">
        <w:rPr>
          <w:rFonts w:ascii="Times New Roman" w:hAnsi="Times New Roman" w:cs="Times New Roman"/>
          <w:bCs/>
          <w:sz w:val="24"/>
          <w:szCs w:val="24"/>
        </w:rPr>
        <w:t xml:space="preserve"> Договора, является основанием для отказа Покупателя от оплаты Товара.</w:t>
      </w:r>
    </w:p>
    <w:p w14:paraId="2A8109A9"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14:paraId="335C6007" w14:textId="77777777"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6"/>
      </w:r>
      <w:r>
        <w:rPr>
          <w:rFonts w:ascii="Times New Roman" w:hAnsi="Times New Roman" w:cs="Times New Roman"/>
          <w:sz w:val="24"/>
          <w:szCs w:val="24"/>
        </w:rPr>
        <w:t>.</w:t>
      </w:r>
    </w:p>
    <w:p w14:paraId="79DCB8E4" w14:textId="7777777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14:paraId="23AE068E" w14:textId="3E2A8B97"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7"/>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w:t>
      </w: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8"/>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14:paraId="663E35A6"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14:paraId="7B9D06C1" w14:textId="77777777"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14:paraId="52191811" w14:textId="77777777"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14:paraId="27BD2B0E" w14:textId="77777777"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lastRenderedPageBreak/>
        <w:t>5.1. Поставщик обязан:</w:t>
      </w:r>
    </w:p>
    <w:p w14:paraId="1F297AA0" w14:textId="77777777"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14:paraId="15520AF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14:paraId="077C74F7"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14:paraId="4C9FCE2B"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14:paraId="29B5286E"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14:paraId="25DCD183"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14:paraId="235E685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5.1.3. Предоставить обеспечение исполнения обязательств по Договору (в </w:t>
      </w:r>
      <w:proofErr w:type="spellStart"/>
      <w:r>
        <w:rPr>
          <w:rFonts w:ascii="Times New Roman" w:hAnsi="Times New Roman" w:cs="Times New Roman"/>
          <w:bCs/>
          <w:sz w:val="24"/>
          <w:szCs w:val="24"/>
        </w:rPr>
        <w:t>т.ч</w:t>
      </w:r>
      <w:proofErr w:type="spellEnd"/>
      <w:r>
        <w:rPr>
          <w:rFonts w:ascii="Times New Roman" w:hAnsi="Times New Roman" w:cs="Times New Roman"/>
          <w:bCs/>
          <w:sz w:val="24"/>
          <w:szCs w:val="24"/>
        </w:rPr>
        <w:t>. обеспечения возврата аванса, исполнения гарантийных обязательств) в соответствии с Приложением 9 к настоящему Договору</w:t>
      </w:r>
      <w:r>
        <w:rPr>
          <w:rStyle w:val="af"/>
          <w:rFonts w:ascii="Times New Roman" w:hAnsi="Times New Roman" w:cs="Times New Roman"/>
          <w:sz w:val="24"/>
          <w:szCs w:val="24"/>
        </w:rPr>
        <w:footnoteReference w:id="19"/>
      </w:r>
      <w:r>
        <w:rPr>
          <w:rFonts w:ascii="Times New Roman" w:hAnsi="Times New Roman" w:cs="Times New Roman"/>
          <w:sz w:val="24"/>
          <w:szCs w:val="24"/>
        </w:rPr>
        <w:t>.</w:t>
      </w:r>
    </w:p>
    <w:p w14:paraId="77D635C2"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14:paraId="6FD9575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14:paraId="0A8AFB36" w14:textId="77777777"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14:paraId="10D407E2" w14:textId="77777777"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w:t>
      </w:r>
      <w:r>
        <w:rPr>
          <w:rFonts w:ascii="Times New Roman" w:hAnsi="Times New Roman" w:cs="Times New Roman"/>
          <w:sz w:val="24"/>
          <w:szCs w:val="24"/>
        </w:rPr>
        <w:lastRenderedPageBreak/>
        <w:t>документации о привлечении к исполнению Договора Субпоставщиков (соисполнителей) из числа субъектов малого и среднего предпринимательства.</w:t>
      </w:r>
    </w:p>
    <w:p w14:paraId="313F2499"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14:paraId="5E6BBD99" w14:textId="77777777"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14:paraId="66558360" w14:textId="77777777"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14:paraId="799DF02F" w14:textId="77777777"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14:paraId="3B143402" w14:textId="754FFE35"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14:paraId="111C112A" w14:textId="77777777"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20"/>
      </w:r>
      <w:r>
        <w:rPr>
          <w:rFonts w:ascii="Times New Roman" w:hAnsi="Times New Roman"/>
          <w:sz w:val="24"/>
          <w:szCs w:val="24"/>
        </w:rPr>
        <w:t>.</w:t>
      </w:r>
    </w:p>
    <w:p w14:paraId="7CCB22F7" w14:textId="77777777"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14:paraId="18094C1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14:paraId="37B94A5A" w14:textId="77777777"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21"/>
      </w:r>
      <w:r>
        <w:rPr>
          <w:rFonts w:ascii="Times New Roman" w:hAnsi="Times New Roman" w:cs="Times New Roman"/>
          <w:sz w:val="24"/>
          <w:szCs w:val="24"/>
        </w:rPr>
        <w:t>.</w:t>
      </w:r>
    </w:p>
    <w:p w14:paraId="5A662E6B" w14:textId="77777777"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6.5. </w:t>
      </w:r>
      <w:r>
        <w:rPr>
          <w:rStyle w:val="af"/>
          <w:rFonts w:ascii="Times New Roman" w:hAnsi="Times New Roman" w:cs="Times New Roman"/>
          <w:sz w:val="24"/>
          <w:szCs w:val="24"/>
        </w:rPr>
        <w:footnoteReference w:id="22"/>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14:paraId="1D0FA2E7" w14:textId="77777777"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14:paraId="1681CFCF"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14:paraId="0D0DFDD0"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В случае отсутствия завершенной Проверки качества Товара либо при отрицательных </w:t>
      </w:r>
      <w:r w:rsidRPr="00260770">
        <w:rPr>
          <w:rFonts w:ascii="Times New Roman" w:hAnsi="Times New Roman" w:cs="Times New Roman"/>
          <w:sz w:val="24"/>
          <w:szCs w:val="24"/>
        </w:rPr>
        <w:lastRenderedPageBreak/>
        <w:t>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14:paraId="6CCEBE38" w14:textId="77777777"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14:paraId="2728B9F6" w14:textId="77777777" w:rsidR="003D419A" w:rsidRPr="00260770" w:rsidRDefault="003D419A" w:rsidP="003D419A">
      <w:pPr>
        <w:widowControl w:val="0"/>
        <w:tabs>
          <w:tab w:val="left" w:pos="0"/>
        </w:tabs>
        <w:spacing w:after="0" w:line="300" w:lineRule="exact"/>
        <w:ind w:firstLine="567"/>
        <w:jc w:val="both"/>
        <w:rPr>
          <w:rFonts w:ascii="Times New Roman" w:hAnsi="Times New Roman"/>
          <w:sz w:val="26"/>
          <w:szCs w:val="26"/>
        </w:rPr>
      </w:pPr>
      <w:r w:rsidRPr="00260770">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r w:rsidRPr="00260770">
        <w:rPr>
          <w:rFonts w:ascii="Times New Roman" w:hAnsi="Times New Roman"/>
          <w:sz w:val="26"/>
          <w:szCs w:val="26"/>
        </w:rPr>
        <w:t>*</w:t>
      </w:r>
    </w:p>
    <w:p w14:paraId="6B7C5176" w14:textId="7939D1A4" w:rsidR="003D419A" w:rsidRPr="00260770" w:rsidRDefault="003D419A"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 xml:space="preserve">*Примечание. Данный пункт применяется: для оборудования, систем и </w:t>
      </w:r>
      <w:proofErr w:type="gramStart"/>
      <w:r w:rsidRPr="00260770">
        <w:rPr>
          <w:rFonts w:ascii="Times New Roman" w:hAnsi="Times New Roman" w:cs="Times New Roman"/>
          <w:sz w:val="24"/>
          <w:szCs w:val="24"/>
        </w:rPr>
        <w:t>материалов</w:t>
      </w:r>
      <w:proofErr w:type="gramEnd"/>
      <w:r w:rsidRPr="00260770">
        <w:rPr>
          <w:rFonts w:ascii="Times New Roman" w:hAnsi="Times New Roman" w:cs="Times New Roman"/>
          <w:sz w:val="24"/>
          <w:szCs w:val="24"/>
        </w:rPr>
        <w:t xml:space="preserve"> включенных в перечни, размещенные в сети Интернет по адресу: http://www.rosseti.ru/investment/science/attestation/». </w:t>
      </w:r>
    </w:p>
    <w:p w14:paraId="734D373A" w14:textId="1B4E0824" w:rsidR="00B2775E" w:rsidRDefault="00B2775E" w:rsidP="003D419A">
      <w:pPr>
        <w:widowControl w:val="0"/>
        <w:tabs>
          <w:tab w:val="left" w:pos="0"/>
        </w:tabs>
        <w:spacing w:after="0" w:line="300" w:lineRule="exact"/>
        <w:ind w:firstLine="567"/>
        <w:jc w:val="both"/>
        <w:rPr>
          <w:rFonts w:ascii="Times New Roman" w:hAnsi="Times New Roman" w:cs="Times New Roman"/>
          <w:sz w:val="24"/>
          <w:szCs w:val="24"/>
        </w:rPr>
      </w:pPr>
      <w:r w:rsidRPr="00260770">
        <w:rPr>
          <w:rFonts w:ascii="Times New Roman" w:hAnsi="Times New Roman" w:cs="Times New Roman"/>
          <w:sz w:val="24"/>
          <w:szCs w:val="24"/>
        </w:rPr>
        <w:t>6.8. </w:t>
      </w:r>
      <w:r w:rsidRPr="00260770">
        <w:rPr>
          <w:rFonts w:ascii="Times New Roman" w:hAnsi="Times New Roman" w:cs="Times New Roman"/>
          <w:i/>
          <w:sz w:val="24"/>
          <w:szCs w:val="24"/>
        </w:rPr>
        <w:t>Вариант первого абзаца для поставки конкретного объема</w:t>
      </w:r>
      <w:r w:rsidRPr="00260770">
        <w:rPr>
          <w:rStyle w:val="af"/>
          <w:rFonts w:ascii="Times New Roman" w:hAnsi="Times New Roman" w:cs="Times New Roman"/>
          <w:sz w:val="24"/>
          <w:szCs w:val="24"/>
        </w:rPr>
        <w:footnoteReference w:id="23"/>
      </w:r>
      <w:r w:rsidRPr="00260770">
        <w:rPr>
          <w:rFonts w:ascii="Times New Roman" w:hAnsi="Times New Roman" w:cs="Times New Roman"/>
          <w:i/>
          <w:sz w:val="24"/>
          <w:szCs w:val="24"/>
        </w:rPr>
        <w:t>.</w:t>
      </w:r>
    </w:p>
    <w:p w14:paraId="744C933E"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38B9B65F" w14:textId="77777777"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14:paraId="4796364C"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14:paraId="68ADEF0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14:paraId="73B6DAB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Поставка товара осуществляется Поставщиком в течение ___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14:paraId="48F0B6A1"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14:paraId="559B21EB" w14:textId="77777777" w:rsidR="00B2775E"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lastRenderedPageBreak/>
        <w:t>7. Документация</w:t>
      </w:r>
    </w:p>
    <w:p w14:paraId="3B710FA2" w14:textId="77777777" w:rsidR="00B2775E"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7.1. Товар должен соответствовать требованиям закупочной документации,</w:t>
      </w:r>
      <w:r>
        <w:rPr>
          <w:rFonts w:ascii="Times New Roman" w:hAnsi="Times New Roman" w:cs="Times New Roman"/>
          <w:sz w:val="24"/>
          <w:szCs w:val="24"/>
        </w:rPr>
        <w:t xml:space="preserve"> обязательным нормативно-техническим документам группы компаний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14:paraId="7B719CD4" w14:textId="77777777" w:rsidR="00B2775E"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14:paraId="509A6F3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7.2.1. Технический паспорт, сертификаты либо декларации о соответствии</w:t>
      </w:r>
      <w:r>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14:paraId="4FA8A682"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7.2.2. Гарантийные свидетельства.</w:t>
      </w:r>
    </w:p>
    <w:p w14:paraId="14089ECC" w14:textId="77777777"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14:paraId="62018E74" w14:textId="4F231D77" w:rsidR="00B2775E" w:rsidRDefault="002C5712"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pacing w:val="-4"/>
          <w:sz w:val="24"/>
          <w:szCs w:val="24"/>
        </w:rPr>
        <w:t>7.2.4</w:t>
      </w:r>
      <w:r w:rsidR="00B2775E">
        <w:rPr>
          <w:rFonts w:ascii="Times New Roman" w:hAnsi="Times New Roman" w:cs="Times New Roman"/>
          <w:bCs/>
          <w:spacing w:val="-4"/>
          <w:sz w:val="24"/>
          <w:szCs w:val="24"/>
        </w:rPr>
        <w:t>. Документ, подтверждающий страну происхождения Товара.</w:t>
      </w:r>
    </w:p>
    <w:p w14:paraId="70C2D75F" w14:textId="67F03E41" w:rsidR="00B2775E"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r w:rsidRPr="00260770">
        <w:rPr>
          <w:rFonts w:ascii="Times New Roman" w:hAnsi="Times New Roman" w:cs="Times New Roman"/>
          <w:bCs/>
          <w:sz w:val="24"/>
          <w:szCs w:val="24"/>
        </w:rPr>
        <w:t xml:space="preserve">7.3.  Для оборудования, систем и </w:t>
      </w:r>
      <w:r w:rsidR="00BF60DF" w:rsidRPr="00260770">
        <w:rPr>
          <w:rFonts w:ascii="Times New Roman" w:hAnsi="Times New Roman" w:cs="Times New Roman"/>
          <w:bCs/>
          <w:sz w:val="24"/>
          <w:szCs w:val="24"/>
        </w:rPr>
        <w:t>материалов,</w:t>
      </w:r>
      <w:r w:rsidRPr="00260770">
        <w:rPr>
          <w:rFonts w:ascii="Times New Roman" w:hAnsi="Times New Roman" w:cs="Times New Roman"/>
          <w:bCs/>
          <w:sz w:val="24"/>
          <w:szCs w:val="24"/>
        </w:rPr>
        <w:t xml:space="preserve"> включенных в перечни, размещенные в сети Интернет по адресу:</w:t>
      </w:r>
      <w:r w:rsidR="00BF60DF" w:rsidRPr="00BF60DF">
        <w:t xml:space="preserve"> </w:t>
      </w:r>
      <w:r w:rsidR="00BF60DF" w:rsidRPr="00BF60DF">
        <w:rPr>
          <w:rFonts w:ascii="Times New Roman" w:hAnsi="Times New Roman" w:cs="Times New Roman"/>
          <w:bCs/>
          <w:sz w:val="24"/>
          <w:szCs w:val="24"/>
        </w:rPr>
        <w:t>http://www.rosseti.ru/investment/science/attestation/</w:t>
      </w:r>
      <w:r w:rsidR="00BF60DF">
        <w:rPr>
          <w:rFonts w:ascii="Times New Roman" w:hAnsi="Times New Roman" w:cs="Times New Roman"/>
          <w:bCs/>
          <w:sz w:val="24"/>
          <w:szCs w:val="24"/>
        </w:rPr>
        <w:t>.</w:t>
      </w:r>
      <w:r w:rsidRPr="00260770">
        <w:rPr>
          <w:rFonts w:ascii="Times New Roman" w:hAnsi="Times New Roman" w:cs="Times New Roman"/>
          <w:bCs/>
          <w:sz w:val="24"/>
          <w:szCs w:val="24"/>
        </w:rPr>
        <w:t xml:space="preserve">  </w:t>
      </w:r>
      <w:r w:rsidR="00BF60DF">
        <w:rPr>
          <w:rFonts w:ascii="Times New Roman" w:hAnsi="Times New Roman" w:cs="Times New Roman"/>
          <w:bCs/>
          <w:sz w:val="24"/>
          <w:szCs w:val="24"/>
        </w:rPr>
        <w:t>П</w:t>
      </w:r>
      <w:r w:rsidR="00A129FE" w:rsidRPr="00260770">
        <w:rPr>
          <w:rFonts w:ascii="Times New Roman" w:hAnsi="Times New Roman" w:cs="Times New Roman"/>
          <w:bCs/>
          <w:sz w:val="24"/>
          <w:szCs w:val="24"/>
        </w:rPr>
        <w:t xml:space="preserve">ри поставке товара </w:t>
      </w:r>
      <w:r w:rsidRPr="00260770">
        <w:rPr>
          <w:rFonts w:ascii="Times New Roman" w:hAnsi="Times New Roman" w:cs="Times New Roman"/>
          <w:bCs/>
          <w:sz w:val="24"/>
          <w:szCs w:val="24"/>
        </w:rPr>
        <w:t>Поставщик предоставляет Покупателю копию заключения о Проверке качества, подтверждающего возможность применения Товара на объектах группы компаний «</w:t>
      </w:r>
      <w:proofErr w:type="spellStart"/>
      <w:r w:rsidRPr="00260770">
        <w:rPr>
          <w:rFonts w:ascii="Times New Roman" w:hAnsi="Times New Roman" w:cs="Times New Roman"/>
          <w:bCs/>
          <w:sz w:val="24"/>
          <w:szCs w:val="24"/>
        </w:rPr>
        <w:t>Россети</w:t>
      </w:r>
      <w:proofErr w:type="spellEnd"/>
      <w:r w:rsidRPr="00260770">
        <w:rPr>
          <w:rFonts w:ascii="Times New Roman" w:hAnsi="Times New Roman" w:cs="Times New Roman"/>
          <w:bCs/>
          <w:sz w:val="24"/>
          <w:szCs w:val="24"/>
        </w:rPr>
        <w:t>»,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14:paraId="050A7665" w14:textId="77777777" w:rsidR="002C5712" w:rsidRPr="002C5712"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sz w:val="24"/>
          <w:szCs w:val="24"/>
        </w:rPr>
      </w:pPr>
    </w:p>
    <w:p w14:paraId="7DCD528A" w14:textId="77777777" w:rsidR="00B2775E"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Pr>
          <w:rFonts w:ascii="Times New Roman" w:hAnsi="Times New Roman" w:cs="Times New Roman"/>
          <w:b/>
          <w:bCs/>
          <w:sz w:val="24"/>
          <w:szCs w:val="24"/>
        </w:rPr>
        <w:t>8. Заводские приемо-сдаточные испытания (ПСИ) Товара (оборудования)</w:t>
      </w:r>
      <w:r>
        <w:rPr>
          <w:rStyle w:val="af"/>
          <w:rFonts w:ascii="Times New Roman" w:hAnsi="Times New Roman" w:cs="Times New Roman"/>
          <w:b/>
          <w:bCs/>
          <w:sz w:val="24"/>
          <w:szCs w:val="24"/>
        </w:rPr>
        <w:footnoteReference w:id="24"/>
      </w:r>
    </w:p>
    <w:p w14:paraId="39BD76A1" w14:textId="77777777" w:rsidR="002C5712" w:rsidRDefault="002C5712"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14:paraId="48E4823A"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14:paraId="0164BBEC" w14:textId="77777777" w:rsidR="00B2775E"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14:paraId="1089FFD7"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14:paraId="192889F1"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14:paraId="43408F52"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Pr>
          <w:rFonts w:ascii="Times New Roman" w:hAnsi="Times New Roman" w:cs="Times New Roman"/>
          <w:spacing w:val="-4"/>
          <w:sz w:val="24"/>
          <w:szCs w:val="24"/>
        </w:rPr>
        <w:t>настройке Товара (оборудования), протоколы его сертификационных испытаний</w:t>
      </w:r>
      <w:r>
        <w:rPr>
          <w:rFonts w:ascii="Times New Roman" w:hAnsi="Times New Roman" w:cs="Times New Roman"/>
          <w:sz w:val="24"/>
          <w:szCs w:val="24"/>
        </w:rPr>
        <w:t>.</w:t>
      </w:r>
    </w:p>
    <w:p w14:paraId="1EC717CB" w14:textId="77777777" w:rsidR="00B2775E"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8.5. После получения уведомления Поставщика о готовности Товара </w:t>
      </w:r>
      <w:r>
        <w:rPr>
          <w:rFonts w:ascii="Times New Roman" w:hAnsi="Times New Roman" w:cs="Times New Roman"/>
          <w:spacing w:val="-4"/>
          <w:sz w:val="24"/>
          <w:szCs w:val="24"/>
        </w:rPr>
        <w:t>к проведению ПСИ на заводе-изготовителе Покупатель вправе принять решение</w:t>
      </w:r>
      <w:r>
        <w:rPr>
          <w:rFonts w:ascii="Times New Roman" w:hAnsi="Times New Roman" w:cs="Times New Roman"/>
          <w:sz w:val="24"/>
          <w:szCs w:val="24"/>
        </w:rPr>
        <w:t xml:space="preserve"> об участии своих представителей в ПСИ.</w:t>
      </w:r>
    </w:p>
    <w:p w14:paraId="56E87E31"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В</w:t>
      </w:r>
      <w:r>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14:paraId="303E0787" w14:textId="77777777" w:rsidR="00B2775E"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Pr>
          <w:rFonts w:ascii="Times New Roman" w:eastAsia="Times New Roman" w:hAnsi="Times New Roman" w:cs="Times New Roman"/>
          <w:sz w:val="24"/>
          <w:szCs w:val="24"/>
          <w:lang w:eastAsia="ar-SA"/>
        </w:rPr>
        <w:t>8.6. </w:t>
      </w:r>
      <w:r>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14:paraId="56B384D5" w14:textId="77777777" w:rsidR="00B2775E"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pacing w:val="-4"/>
          <w:sz w:val="24"/>
          <w:szCs w:val="24"/>
        </w:rPr>
        <w:t>7. Результаты ПСИ с участием представителей Покупателя оформляются</w:t>
      </w:r>
      <w:r>
        <w:rPr>
          <w:rFonts w:ascii="Times New Roman" w:hAnsi="Times New Roman" w:cs="Times New Roman"/>
          <w:sz w:val="24"/>
          <w:szCs w:val="24"/>
        </w:rPr>
        <w:t xml:space="preserve"> соответствующими протоколами.</w:t>
      </w:r>
    </w:p>
    <w:p w14:paraId="3FFBC176" w14:textId="77777777" w:rsidR="00B2775E" w:rsidRDefault="00B2775E" w:rsidP="00B2775E">
      <w:pPr>
        <w:widowControl w:val="0"/>
        <w:spacing w:after="0" w:line="300" w:lineRule="exact"/>
        <w:ind w:firstLine="567"/>
        <w:jc w:val="both"/>
        <w:rPr>
          <w:rFonts w:ascii="Times New Roman" w:hAnsi="Times New Roman" w:cs="Times New Roman"/>
          <w:b/>
          <w:i/>
          <w:sz w:val="24"/>
          <w:szCs w:val="24"/>
        </w:rPr>
      </w:pPr>
    </w:p>
    <w:p w14:paraId="38399CCA" w14:textId="77777777" w:rsidR="00B2775E"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9. Порядок приема-передачи Товара</w:t>
      </w:r>
    </w:p>
    <w:p w14:paraId="1540D1D2" w14:textId="271EBF7F"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sz w:val="24"/>
          <w:szCs w:val="24"/>
        </w:rPr>
        <w:t xml:space="preserve">9.1. Поставщик обязан не позднее чем за 3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14:paraId="72BE0FFF" w14:textId="77777777" w:rsidR="00B2775E"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Pr>
          <w:rFonts w:ascii="Times New Roman" w:hAnsi="Times New Roman" w:cs="Times New Roman"/>
          <w:bCs/>
          <w:spacing w:val="-4"/>
          <w:sz w:val="24"/>
          <w:szCs w:val="24"/>
        </w:rPr>
        <w:t>9.2. </w:t>
      </w:r>
      <w:r>
        <w:rPr>
          <w:rFonts w:ascii="Times New Roman" w:hAnsi="Times New Roman" w:cs="Times New Roman"/>
          <w:spacing w:val="-4"/>
          <w:sz w:val="24"/>
          <w:szCs w:val="24"/>
        </w:rPr>
        <w:t>Приемка по качеству производится в соответствии с законодательством</w:t>
      </w:r>
      <w:r>
        <w:rPr>
          <w:rFonts w:ascii="Times New Roman" w:hAnsi="Times New Roman" w:cs="Times New Roman"/>
          <w:sz w:val="24"/>
          <w:szCs w:val="24"/>
        </w:rPr>
        <w:t xml:space="preserve"> Российской Федерации (ст. 513 ГК РФ) и условиями Договора</w:t>
      </w:r>
      <w:r>
        <w:rPr>
          <w:rStyle w:val="af"/>
          <w:rFonts w:ascii="Times New Roman" w:hAnsi="Times New Roman" w:cs="Times New Roman"/>
          <w:sz w:val="24"/>
          <w:szCs w:val="24"/>
        </w:rPr>
        <w:footnoteReference w:id="25"/>
      </w:r>
      <w:r>
        <w:rPr>
          <w:rFonts w:ascii="Times New Roman" w:hAnsi="Times New Roman" w:cs="Times New Roman"/>
          <w:sz w:val="24"/>
          <w:szCs w:val="24"/>
        </w:rPr>
        <w:t>.</w:t>
      </w:r>
    </w:p>
    <w:p w14:paraId="00789803"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9.3. </w:t>
      </w:r>
      <w:r>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Pr>
          <w:rStyle w:val="af"/>
          <w:rFonts w:ascii="Times New Roman" w:hAnsi="Times New Roman" w:cs="Times New Roman"/>
          <w:sz w:val="24"/>
          <w:szCs w:val="24"/>
        </w:rPr>
        <w:footnoteReference w:id="26"/>
      </w:r>
      <w:r>
        <w:rPr>
          <w:rFonts w:ascii="Times New Roman" w:hAnsi="Times New Roman" w:cs="Times New Roman"/>
          <w:sz w:val="24"/>
          <w:szCs w:val="24"/>
        </w:rPr>
        <w:t>.</w:t>
      </w:r>
    </w:p>
    <w:p w14:paraId="2D6C4DA2" w14:textId="77777777" w:rsidR="00B2775E"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9.4. </w:t>
      </w:r>
      <w:r>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14:paraId="2EEB0F94"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внешний осмотр тары и упаковки;</w:t>
      </w:r>
    </w:p>
    <w:p w14:paraId="0AC169F0"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проверку соответствия количества отгруженных и поступивших поставочных мест;</w:t>
      </w:r>
    </w:p>
    <w:p w14:paraId="3909CAC2" w14:textId="77777777" w:rsidR="00B2775E"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проверку соответствия содержимого </w:t>
      </w:r>
      <w:r>
        <w:rPr>
          <w:rFonts w:ascii="Times New Roman" w:hAnsi="Times New Roman" w:cs="Times New Roman"/>
          <w:iCs/>
          <w:sz w:val="24"/>
          <w:szCs w:val="24"/>
        </w:rPr>
        <w:t xml:space="preserve">упаковки </w:t>
      </w:r>
      <w:r>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14:paraId="47B436E6" w14:textId="77777777" w:rsidR="00B2775E"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Результаты приемки оформляются Товарной накладной</w:t>
      </w:r>
      <w:r>
        <w:rPr>
          <w:rStyle w:val="af"/>
          <w:rFonts w:ascii="Times New Roman" w:hAnsi="Times New Roman" w:cs="Times New Roman"/>
          <w:sz w:val="24"/>
          <w:szCs w:val="24"/>
        </w:rPr>
        <w:footnoteReference w:id="27"/>
      </w:r>
      <w:r>
        <w:rPr>
          <w:rFonts w:ascii="Times New Roman" w:hAnsi="Times New Roman" w:cs="Times New Roman"/>
          <w:sz w:val="24"/>
          <w:szCs w:val="24"/>
        </w:rPr>
        <w:t xml:space="preserve">. </w:t>
      </w:r>
    </w:p>
    <w:p w14:paraId="67AB038C"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Передача товара без уполномоченного представителя Покупателя не допускается.</w:t>
      </w:r>
    </w:p>
    <w:p w14:paraId="26B40494" w14:textId="77777777" w:rsidR="00B2775E"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9.5</w:t>
      </w:r>
      <w:r>
        <w:rPr>
          <w:rFonts w:ascii="Times New Roman" w:hAnsi="Times New Roman" w:cs="Times New Roman"/>
          <w:spacing w:val="-4"/>
          <w:sz w:val="24"/>
          <w:szCs w:val="24"/>
        </w:rPr>
        <w:t>. Поставщик одновременно с передачей Товара направляет Покупателю:</w:t>
      </w:r>
    </w:p>
    <w:p w14:paraId="632058C3"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Pr>
          <w:rStyle w:val="af"/>
          <w:rFonts w:ascii="Times New Roman" w:hAnsi="Times New Roman" w:cs="Times New Roman"/>
          <w:sz w:val="24"/>
          <w:szCs w:val="24"/>
        </w:rPr>
        <w:footnoteReference w:id="28"/>
      </w:r>
      <w:r>
        <w:rPr>
          <w:rFonts w:ascii="Times New Roman" w:hAnsi="Times New Roman" w:cs="Times New Roman"/>
          <w:sz w:val="24"/>
          <w:szCs w:val="24"/>
        </w:rPr>
        <w:t>.</w:t>
      </w:r>
    </w:p>
    <w:p w14:paraId="6AFA171D"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14:paraId="1755B16B"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При поставке импортного Товара - документы, указанные в п. 7.2.3 Договора.</w:t>
      </w:r>
    </w:p>
    <w:p w14:paraId="4D840F57" w14:textId="61A521E9"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Товарно-транспортную накладную, составленную по типовой межотраслевой форме № 1-Т, утвержденной постановлением Госкомстата России от 28.11.1997 № 78(в случае, если доставка Товара осуществлялась автомобильным транспортом).</w:t>
      </w:r>
    </w:p>
    <w:p w14:paraId="5E4D62A8" w14:textId="77777777"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14:paraId="59CEB001"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14:paraId="6943028F" w14:textId="1712C485"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14:paraId="4AC60CE1" w14:textId="3A5DEA85"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9.7. В случаях, когда повреждения упаковки или недостача </w:t>
      </w:r>
      <w:r w:rsidR="00BF60DF">
        <w:rPr>
          <w:rFonts w:ascii="Times New Roman" w:hAnsi="Times New Roman" w:cs="Times New Roman"/>
          <w:sz w:val="24"/>
          <w:szCs w:val="24"/>
        </w:rPr>
        <w:t>Товара,</w:t>
      </w:r>
      <w:r>
        <w:rPr>
          <w:rFonts w:ascii="Times New Roman" w:hAnsi="Times New Roman" w:cs="Times New Roman"/>
          <w:sz w:val="24"/>
          <w:szCs w:val="24"/>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9"/>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14:paraId="2AE8E0EB" w14:textId="4609EE72"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14:paraId="43094E4B" w14:textId="77777777"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14:paraId="570D728E"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w:t>
      </w:r>
      <w:r>
        <w:rPr>
          <w:rFonts w:ascii="Times New Roman" w:hAnsi="Times New Roman" w:cs="Times New Roman"/>
          <w:sz w:val="24"/>
          <w:szCs w:val="24"/>
        </w:rPr>
        <w:lastRenderedPageBreak/>
        <w:t xml:space="preserve">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14:paraId="39F08D39"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14:paraId="73978489" w14:textId="77777777"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F4734A4" w14:textId="09BB4C2D"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14:paraId="5C66A32A" w14:textId="77777777"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14:paraId="688E6BD4" w14:textId="77777777"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14:paraId="3ACBA19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30"/>
      </w:r>
      <w:r>
        <w:rPr>
          <w:rFonts w:ascii="Times New Roman" w:hAnsi="Times New Roman" w:cs="Times New Roman"/>
          <w:sz w:val="24"/>
          <w:szCs w:val="24"/>
        </w:rPr>
        <w:t xml:space="preserve">. </w:t>
      </w:r>
    </w:p>
    <w:p w14:paraId="31032E8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31"/>
      </w:r>
      <w:r>
        <w:rPr>
          <w:rFonts w:ascii="Times New Roman" w:hAnsi="Times New Roman" w:cs="Times New Roman"/>
          <w:sz w:val="24"/>
          <w:szCs w:val="24"/>
        </w:rPr>
        <w:t>.</w:t>
      </w:r>
    </w:p>
    <w:p w14:paraId="621D5AAB"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14:paraId="1B2C399A" w14:textId="77777777" w:rsidR="00B2775E" w:rsidRDefault="00B2775E" w:rsidP="00B2775E">
      <w:pPr>
        <w:widowControl w:val="0"/>
        <w:spacing w:after="0" w:line="300" w:lineRule="exact"/>
        <w:ind w:right="1133" w:firstLine="567"/>
        <w:jc w:val="both"/>
        <w:rPr>
          <w:rFonts w:ascii="Times New Roman" w:hAnsi="Times New Roman" w:cs="Times New Roman"/>
          <w:sz w:val="24"/>
          <w:szCs w:val="24"/>
        </w:rPr>
      </w:pPr>
    </w:p>
    <w:p w14:paraId="0AAA7681" w14:textId="77777777"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14:paraId="4890F71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14:paraId="7C654C4E"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14:paraId="552D49B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14:paraId="4570E0C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w:t>
      </w:r>
      <w:r>
        <w:rPr>
          <w:rFonts w:ascii="Times New Roman" w:hAnsi="Times New Roman" w:cs="Times New Roman"/>
          <w:sz w:val="24"/>
          <w:szCs w:val="24"/>
        </w:rPr>
        <w:lastRenderedPageBreak/>
        <w:t>Документа о приемке Товара.</w:t>
      </w:r>
    </w:p>
    <w:p w14:paraId="166CAF41" w14:textId="77777777"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14:paraId="628C0C7B"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14:paraId="29ECCD26" w14:textId="1316131D" w:rsidR="00C02669" w:rsidRDefault="00B2775E" w:rsidP="00BF60DF">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w:t>
      </w:r>
      <w:r w:rsidR="00BF60DF">
        <w:rPr>
          <w:rFonts w:ascii="Times New Roman" w:hAnsi="Times New Roman" w:cs="Times New Roman"/>
          <w:sz w:val="24"/>
          <w:szCs w:val="24"/>
        </w:rPr>
        <w:t xml:space="preserve">бнаруженных в нем недостатков. </w:t>
      </w:r>
    </w:p>
    <w:p w14:paraId="53C011B0"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14:paraId="0A735EC3"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14:paraId="07071FCE"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p>
    <w:p w14:paraId="375BE7D2" w14:textId="77777777"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14:paraId="5BD92FCA"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360B43A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930483E"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14:paraId="7C50712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3511BDF6"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w:t>
      </w:r>
      <w:r>
        <w:rPr>
          <w:rFonts w:ascii="Times New Roman" w:hAnsi="Times New Roman" w:cs="Times New Roman"/>
          <w:sz w:val="24"/>
          <w:szCs w:val="24"/>
        </w:rPr>
        <w:lastRenderedPageBreak/>
        <w:t>Покупателя).</w:t>
      </w:r>
    </w:p>
    <w:p w14:paraId="04B1434A"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1F6F14D9"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37F8DB2"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F6B965E" w14:textId="060D53E0"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6D747088"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70E1030" w14:textId="7B63DF2D"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12.2. Стороны настоящим подтверждают, что они ознакомились с Антикоррупционной хартией российского бизнеса и Антикоррупционной политикой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(представленными в разделе «Антикоррупционная политика» на официальном сайте (указывается наименование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xml:space="preserve">») </w:t>
      </w:r>
      <w:r>
        <w:rPr>
          <w:rFonts w:ascii="Times New Roman" w:hAnsi="Times New Roman" w:cs="Times New Roman"/>
          <w:spacing w:val="6"/>
          <w:sz w:val="24"/>
          <w:szCs w:val="24"/>
        </w:rPr>
        <w:t>по адресу:</w:t>
      </w:r>
      <w:r w:rsidR="00BF60DF" w:rsidRPr="00BF60DF">
        <w:t xml:space="preserve"> </w:t>
      </w:r>
      <w:r w:rsidR="00BF60DF" w:rsidRPr="00BF60DF">
        <w:rPr>
          <w:rFonts w:ascii="Times New Roman" w:hAnsi="Times New Roman" w:cs="Times New Roman"/>
          <w:spacing w:val="6"/>
          <w:sz w:val="24"/>
          <w:szCs w:val="24"/>
        </w:rPr>
        <w:t>http://www.rosseti.ru/about/anticor</w:t>
      </w:r>
      <w:r w:rsidR="00BF60DF">
        <w:rPr>
          <w:rFonts w:ascii="Times New Roman" w:hAnsi="Times New Roman" w:cs="Times New Roman"/>
          <w:spacing w:val="6"/>
          <w:sz w:val="24"/>
          <w:szCs w:val="24"/>
        </w:rPr>
        <w:t>ruptionpolicy/policy/index.php</w:t>
      </w:r>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w:t>
      </w:r>
      <w:proofErr w:type="spellStart"/>
      <w:r>
        <w:rPr>
          <w:rFonts w:ascii="Times New Roman" w:hAnsi="Times New Roman" w:cs="Times New Roman"/>
          <w:spacing w:val="-4"/>
          <w:sz w:val="24"/>
          <w:szCs w:val="24"/>
        </w:rPr>
        <w:t>Россети</w:t>
      </w:r>
      <w:proofErr w:type="spellEnd"/>
      <w:r>
        <w:rPr>
          <w:rFonts w:ascii="Times New Roman" w:hAnsi="Times New Roman" w:cs="Times New Roman"/>
          <w:sz w:val="24"/>
          <w:szCs w:val="24"/>
        </w:rPr>
        <w:t>» 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14:paraId="618FC1CD"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14:paraId="630AB06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14:paraId="2C1F7FC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w:t>
      </w:r>
      <w:r>
        <w:rPr>
          <w:rFonts w:ascii="Times New Roman" w:hAnsi="Times New Roman" w:cs="Times New Roman"/>
          <w:sz w:val="24"/>
          <w:szCs w:val="24"/>
        </w:rPr>
        <w:lastRenderedPageBreak/>
        <w:t xml:space="preserve">произойти нарушение каких-либо положений </w:t>
      </w:r>
      <w:proofErr w:type="spellStart"/>
      <w:r>
        <w:rPr>
          <w:rFonts w:ascii="Times New Roman" w:hAnsi="Times New Roman" w:cs="Times New Roman"/>
          <w:spacing w:val="-4"/>
          <w:sz w:val="24"/>
          <w:szCs w:val="24"/>
        </w:rPr>
        <w:t>пп</w:t>
      </w:r>
      <w:proofErr w:type="spellEnd"/>
      <w:r>
        <w:rPr>
          <w:rFonts w:ascii="Times New Roman" w:hAnsi="Times New Roman" w:cs="Times New Roman"/>
          <w:spacing w:val="-4"/>
          <w:sz w:val="24"/>
          <w:szCs w:val="24"/>
        </w:rPr>
        <w:t>.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4F76770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14:paraId="0EC1DB35"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E033D8C"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14:paraId="1D5CEDAB" w14:textId="77777777"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14:paraId="1116696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14:paraId="23D560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14:paraId="4BEFFCB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14:paraId="50BE69D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33F059BE"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14:paraId="26AF9DAD"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3A40AC8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5E28414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495C8F57"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14:paraId="7EF3DAF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14:paraId="6C231D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14:paraId="1A28E7F9"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лица, подписывающие от его имени первичные документы и счета-фактуры, имеют </w:t>
      </w:r>
      <w:r>
        <w:rPr>
          <w:rFonts w:ascii="Times New Roman" w:hAnsi="Times New Roman" w:cs="Times New Roman"/>
          <w:sz w:val="24"/>
          <w:szCs w:val="24"/>
        </w:rPr>
        <w:lastRenderedPageBreak/>
        <w:t>на это все необходимые полномочия и доверенности.</w:t>
      </w:r>
    </w:p>
    <w:p w14:paraId="2E5807CF"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14:paraId="02306D9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14:paraId="16E7ED3B" w14:textId="48575E4A"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14:paraId="5A84A196"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14:paraId="2D37EE54"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14:paraId="55BEE980"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32"/>
      </w:r>
      <w:r>
        <w:rPr>
          <w:rFonts w:ascii="Times New Roman" w:hAnsi="Times New Roman" w:cs="Times New Roman"/>
          <w:spacing w:val="1"/>
          <w:sz w:val="24"/>
          <w:szCs w:val="24"/>
        </w:rPr>
        <w:t>Поставщик заверяет Покупателя и гарантирует ему, что:</w:t>
      </w:r>
    </w:p>
    <w:p w14:paraId="1810BD4D"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14:paraId="553AF8BB" w14:textId="77777777"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14:paraId="5264FBE5"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14:paraId="0720517E"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14:paraId="7DE30551" w14:textId="77777777"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w:t>
      </w:r>
      <w:r>
        <w:rPr>
          <w:rFonts w:ascii="Times New Roman" w:hAnsi="Times New Roman" w:cs="Times New Roman"/>
          <w:spacing w:val="-1"/>
          <w:sz w:val="24"/>
          <w:szCs w:val="24"/>
        </w:rPr>
        <w:lastRenderedPageBreak/>
        <w:t>недействительным Договора или его части в судебном порядке</w:t>
      </w:r>
      <w:r>
        <w:rPr>
          <w:vertAlign w:val="superscript"/>
        </w:rPr>
        <w:footnoteReference w:id="33"/>
      </w:r>
      <w:r>
        <w:rPr>
          <w:rFonts w:ascii="Times New Roman" w:hAnsi="Times New Roman" w:cs="Times New Roman"/>
          <w:spacing w:val="-1"/>
          <w:sz w:val="24"/>
          <w:szCs w:val="24"/>
        </w:rPr>
        <w:t>.</w:t>
      </w:r>
    </w:p>
    <w:p w14:paraId="094FFDA0" w14:textId="77777777"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14:paraId="5CC186B7" w14:textId="77777777"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14:paraId="0759FF0A"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14:paraId="2299CCF8"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14:paraId="015911A0"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5105DE32" w14:textId="77777777"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14:paraId="692A1169"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14:paraId="0DEAC802"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14:paraId="0307A68F"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14:paraId="578D6768" w14:textId="77777777"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 xml:space="preserve">невозможно </w:t>
      </w:r>
      <w:r>
        <w:rPr>
          <w:rFonts w:ascii="Times New Roman" w:eastAsia="Calibri" w:hAnsi="Times New Roman" w:cs="Times New Roman"/>
          <w:spacing w:val="-4"/>
          <w:sz w:val="24"/>
          <w:szCs w:val="24"/>
        </w:rPr>
        <w:lastRenderedPageBreak/>
        <w:t>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14:paraId="66C4E81C" w14:textId="77777777"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14:paraId="2B095729"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13.10. </w:t>
      </w:r>
      <w:r>
        <w:rPr>
          <w:rStyle w:val="af"/>
          <w:rFonts w:ascii="Times New Roman" w:hAnsi="Times New Roman" w:cs="Times New Roman"/>
          <w:bCs/>
          <w:sz w:val="24"/>
          <w:szCs w:val="24"/>
        </w:rPr>
        <w:footnoteReference w:id="34"/>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14:paraId="20618355" w14:textId="77777777"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14:paraId="57F819A3" w14:textId="77777777"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14:paraId="63FC602C" w14:textId="77777777"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14:paraId="64026FA5"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35"/>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6"/>
      </w:r>
      <w:r>
        <w:rPr>
          <w:rFonts w:ascii="Times New Roman" w:hAnsi="Times New Roman" w:cs="Times New Roman"/>
          <w:spacing w:val="-2"/>
          <w:sz w:val="24"/>
          <w:szCs w:val="24"/>
        </w:rPr>
        <w:t>.</w:t>
      </w:r>
    </w:p>
    <w:p w14:paraId="4C81E9DA"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банковских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7"/>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14:paraId="2EF53307"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38"/>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9"/>
      </w:r>
      <w:r>
        <w:rPr>
          <w:rFonts w:ascii="Times New Roman" w:hAnsi="Times New Roman" w:cs="Times New Roman"/>
          <w:sz w:val="24"/>
          <w:szCs w:val="24"/>
        </w:rPr>
        <w:t>.</w:t>
      </w:r>
    </w:p>
    <w:p w14:paraId="0FB35D6D" w14:textId="2F50EE74" w:rsidR="00B2775E"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DF1A74">
        <w:rPr>
          <w:rFonts w:ascii="Times New Roman" w:hAnsi="Times New Roman" w:cs="Times New Roman"/>
          <w:bCs/>
          <w:sz w:val="24"/>
          <w:szCs w:val="24"/>
        </w:rPr>
        <w:t>14.1.4. </w:t>
      </w:r>
      <w:r w:rsidRPr="00DF1A74">
        <w:rPr>
          <w:rStyle w:val="af"/>
          <w:rFonts w:ascii="Times New Roman" w:hAnsi="Times New Roman" w:cs="Times New Roman"/>
          <w:bCs/>
          <w:sz w:val="24"/>
          <w:szCs w:val="24"/>
        </w:rPr>
        <w:footnoteReference w:id="40"/>
      </w:r>
      <w:r w:rsidRPr="00DF1A74">
        <w:rPr>
          <w:rFonts w:ascii="Times New Roman" w:hAnsi="Times New Roman" w:cs="Times New Roman"/>
          <w:bCs/>
          <w:sz w:val="24"/>
          <w:szCs w:val="24"/>
        </w:rPr>
        <w:t xml:space="preserve">За непредставление </w:t>
      </w:r>
      <w:r w:rsidR="00A129FE" w:rsidRPr="00DF1A74">
        <w:rPr>
          <w:rFonts w:ascii="Times New Roman" w:hAnsi="Times New Roman" w:cs="Times New Roman"/>
          <w:bCs/>
          <w:sz w:val="24"/>
          <w:szCs w:val="24"/>
        </w:rPr>
        <w:t xml:space="preserve">Поставщиком Покупателю </w:t>
      </w:r>
      <w:r w:rsidR="00DF1A74" w:rsidRPr="00DF1A74">
        <w:rPr>
          <w:rFonts w:ascii="Times New Roman" w:hAnsi="Times New Roman" w:cs="Times New Roman"/>
          <w:bCs/>
          <w:sz w:val="24"/>
          <w:szCs w:val="24"/>
        </w:rPr>
        <w:t xml:space="preserve">или </w:t>
      </w:r>
      <w:r w:rsidRPr="00DF1A74">
        <w:rPr>
          <w:rFonts w:ascii="Times New Roman" w:hAnsi="Times New Roman" w:cs="Times New Roman"/>
          <w:bCs/>
          <w:sz w:val="24"/>
          <w:szCs w:val="24"/>
        </w:rPr>
        <w:t>нарушение сроков представления документов, п</w:t>
      </w:r>
      <w:r w:rsidR="00A129FE" w:rsidRPr="00DF1A74">
        <w:rPr>
          <w:rFonts w:ascii="Times New Roman" w:hAnsi="Times New Roman" w:cs="Times New Roman"/>
          <w:bCs/>
          <w:sz w:val="24"/>
          <w:szCs w:val="24"/>
        </w:rPr>
        <w:t>редусмотренных п. п. 7.2.1-7.2.4</w:t>
      </w:r>
      <w:r w:rsidRPr="00DF1A74">
        <w:rPr>
          <w:rFonts w:ascii="Times New Roman" w:hAnsi="Times New Roman" w:cs="Times New Roman"/>
          <w:bCs/>
          <w:sz w:val="24"/>
          <w:szCs w:val="24"/>
        </w:rPr>
        <w:t xml:space="preserve"> Договора, - неустойку в размере 0,</w:t>
      </w:r>
      <w:r w:rsidR="00DB6A98" w:rsidRPr="00DF1A74">
        <w:rPr>
          <w:rFonts w:ascii="Times New Roman" w:hAnsi="Times New Roman" w:cs="Times New Roman"/>
          <w:bCs/>
          <w:sz w:val="24"/>
          <w:szCs w:val="24"/>
        </w:rPr>
        <w:t>1</w:t>
      </w:r>
      <w:r w:rsidRPr="00DF1A74">
        <w:rPr>
          <w:rFonts w:ascii="Times New Roman" w:hAnsi="Times New Roman" w:cs="Times New Roman"/>
          <w:bCs/>
          <w:sz w:val="24"/>
          <w:szCs w:val="24"/>
        </w:rPr>
        <w:t>%</w:t>
      </w:r>
      <w:r w:rsidRPr="00DF1A74">
        <w:rPr>
          <w:rStyle w:val="af"/>
          <w:rFonts w:ascii="Times New Roman" w:hAnsi="Times New Roman" w:cs="Times New Roman"/>
          <w:sz w:val="24"/>
          <w:szCs w:val="24"/>
        </w:rPr>
        <w:footnoteReference w:id="41"/>
      </w:r>
      <w:r w:rsidRPr="00DF1A74">
        <w:rPr>
          <w:rFonts w:ascii="Times New Roman" w:hAnsi="Times New Roman" w:cs="Times New Roman"/>
          <w:sz w:val="24"/>
          <w:szCs w:val="24"/>
        </w:rPr>
        <w:t xml:space="preserve"> </w:t>
      </w:r>
      <w:r w:rsidRPr="00DF1A74">
        <w:rPr>
          <w:rFonts w:ascii="Times New Roman" w:hAnsi="Times New Roman" w:cs="Times New Roman"/>
          <w:bCs/>
          <w:sz w:val="24"/>
          <w:szCs w:val="24"/>
        </w:rPr>
        <w:t xml:space="preserve">от стоимости Товара за каждый день просрочки выполнения Поставщиком </w:t>
      </w:r>
      <w:r w:rsidRPr="00DF1A74">
        <w:rPr>
          <w:rFonts w:ascii="Times New Roman" w:hAnsi="Times New Roman" w:cs="Times New Roman"/>
          <w:bCs/>
          <w:sz w:val="24"/>
          <w:szCs w:val="24"/>
        </w:rPr>
        <w:lastRenderedPageBreak/>
        <w:t>своих обязательств до фактического исполнения данного обязательства</w:t>
      </w:r>
      <w:r w:rsidRPr="00DF1A74">
        <w:rPr>
          <w:rStyle w:val="af"/>
          <w:rFonts w:ascii="Times New Roman" w:hAnsi="Times New Roman" w:cs="Times New Roman"/>
          <w:spacing w:val="-2"/>
          <w:sz w:val="24"/>
          <w:szCs w:val="24"/>
        </w:rPr>
        <w:footnoteReference w:id="42"/>
      </w:r>
      <w:r w:rsidRPr="00DF1A74">
        <w:rPr>
          <w:rFonts w:ascii="Times New Roman" w:hAnsi="Times New Roman" w:cs="Times New Roman"/>
          <w:bCs/>
          <w:sz w:val="24"/>
          <w:szCs w:val="24"/>
        </w:rPr>
        <w:t>.</w:t>
      </w:r>
    </w:p>
    <w:p w14:paraId="6F13D5D1"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14.1.5. За нарушение обязанности, предусмотренной п. 5.1.1 Договора, - неустойку в размере ___ % от суммы, являющейся предметом уступки, перевода долга, иной передачи третьему лицу соответственно. </w:t>
      </w:r>
    </w:p>
    <w:p w14:paraId="66FEAE1B"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14.1.6. За несоблюдение процедуры, предусмотренной п. 5.2.1 Договора, - неустойку в размере 1 % от суммы, являющейся предметом уступки (факторинга).</w:t>
      </w:r>
    </w:p>
    <w:p w14:paraId="536A3353"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14:paraId="2C3FD81C"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43"/>
      </w:r>
      <w:r>
        <w:rPr>
          <w:rFonts w:ascii="Times New Roman" w:hAnsi="Times New Roman" w:cs="Times New Roman"/>
          <w:sz w:val="24"/>
          <w:szCs w:val="24"/>
        </w:rPr>
        <w:t>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использования по ставке, определенной в порядке ст. 395 ГК РФ (проценты за пользование чужими денежными средствами).</w:t>
      </w:r>
    </w:p>
    <w:p w14:paraId="285285A9" w14:textId="77777777"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hAnsi="Times New Roman" w:cs="Times New Roman"/>
          <w:spacing w:val="-4"/>
          <w:sz w:val="24"/>
          <w:szCs w:val="24"/>
        </w:rPr>
        <w:t>нарушенного обязательства по Договору. Срок уплаты неустойки за неисполнение</w:t>
      </w:r>
      <w:r>
        <w:rPr>
          <w:rFonts w:ascii="Times New Roman" w:hAnsi="Times New Roman" w:cs="Times New Roman"/>
          <w:sz w:val="24"/>
          <w:szCs w:val="24"/>
        </w:rPr>
        <w:t xml:space="preserve"> обязательств по Договору - в течение 20 дней со дня получения претензии.</w:t>
      </w:r>
    </w:p>
    <w:p w14:paraId="00DE75EC" w14:textId="77777777"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14:paraId="715E83D2"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Pr>
          <w:rFonts w:ascii="Times New Roman" w:hAnsi="Times New Roman" w:cs="Times New Roman"/>
          <w:i/>
          <w:sz w:val="24"/>
          <w:szCs w:val="24"/>
        </w:rPr>
        <w:t>но не более 5% от цены Договора</w:t>
      </w:r>
      <w:r>
        <w:rPr>
          <w:rStyle w:val="af"/>
          <w:rFonts w:ascii="Times New Roman" w:hAnsi="Times New Roman" w:cs="Times New Roman"/>
          <w:i/>
          <w:sz w:val="24"/>
          <w:szCs w:val="24"/>
        </w:rPr>
        <w:footnoteReference w:id="44"/>
      </w:r>
      <w:r>
        <w:rPr>
          <w:rFonts w:ascii="Times New Roman" w:hAnsi="Times New Roman" w:cs="Times New Roman"/>
          <w:sz w:val="24"/>
          <w:szCs w:val="24"/>
        </w:rPr>
        <w:t>.</w:t>
      </w:r>
    </w:p>
    <w:p w14:paraId="51F40C1F"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14:paraId="1A81D7CE" w14:textId="77777777" w:rsidR="00B2775E"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hAnsi="Times New Roman" w:cs="Times New Roman"/>
          <w:i/>
          <w:sz w:val="24"/>
          <w:szCs w:val="24"/>
        </w:rPr>
        <w:t>суммы обеспечения исполнения обязательств по Договору, либо получены Покупателем от лица, обеспечившего банковской гарантией исполнение Поставщиком  своих обязательств по Договору</w:t>
      </w:r>
      <w:r>
        <w:rPr>
          <w:rFonts w:ascii="Times New Roman" w:hAnsi="Times New Roman" w:cs="Times New Roman"/>
          <w:sz w:val="24"/>
          <w:szCs w:val="24"/>
        </w:rPr>
        <w:t>.</w:t>
      </w:r>
      <w:r>
        <w:rPr>
          <w:vertAlign w:val="superscript"/>
        </w:rPr>
        <w:footnoteReference w:id="45"/>
      </w:r>
      <w:r>
        <w:rPr>
          <w:rFonts w:ascii="Times New Roman" w:hAnsi="Times New Roman" w:cs="Times New Roman"/>
          <w:sz w:val="24"/>
          <w:szCs w:val="24"/>
        </w:rPr>
        <w:t xml:space="preserve"> </w:t>
      </w:r>
    </w:p>
    <w:p w14:paraId="0240CBD0" w14:textId="77777777" w:rsidR="00B2775E"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14:paraId="0AD7931A" w14:textId="77777777" w:rsidR="00B2775E" w:rsidRDefault="00B2775E" w:rsidP="00B2775E">
      <w:pPr>
        <w:widowControl w:val="0"/>
        <w:spacing w:after="0" w:line="300" w:lineRule="exact"/>
        <w:ind w:right="425" w:firstLine="567"/>
        <w:jc w:val="center"/>
        <w:rPr>
          <w:rFonts w:ascii="Times New Roman" w:hAnsi="Times New Roman" w:cs="Times New Roman"/>
          <w:b/>
          <w:sz w:val="24"/>
          <w:szCs w:val="24"/>
        </w:rPr>
      </w:pPr>
      <w:r>
        <w:rPr>
          <w:rFonts w:ascii="Times New Roman" w:hAnsi="Times New Roman" w:cs="Times New Roman"/>
          <w:b/>
          <w:sz w:val="24"/>
          <w:szCs w:val="24"/>
        </w:rPr>
        <w:t>15. Изменение, прекращение и расторжение Договора</w:t>
      </w:r>
    </w:p>
    <w:p w14:paraId="0B330A31"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w:t>
      </w:r>
      <w:r>
        <w:rPr>
          <w:rFonts w:ascii="Times New Roman" w:hAnsi="Times New Roman" w:cs="Times New Roman"/>
          <w:sz w:val="24"/>
          <w:szCs w:val="24"/>
        </w:rPr>
        <w:lastRenderedPageBreak/>
        <w:t xml:space="preserve">Сторон и оформляются дополнительным соглашением, становящимся со дня его подписания неотъемлемой частью Договора. </w:t>
      </w:r>
    </w:p>
    <w:p w14:paraId="401AB7AF" w14:textId="77777777"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14:paraId="5C058081"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14:paraId="5A1FB63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15.2. Договор может быть расторгнут по соглашению Сторон.</w:t>
      </w:r>
    </w:p>
    <w:p w14:paraId="0D9D7422" w14:textId="77777777" w:rsidR="00B2775E"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14:paraId="6C7CF9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14:paraId="11739965"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выполнять часть или весь объем поставок, предусмотренных Договором;</w:t>
      </w:r>
    </w:p>
    <w:p w14:paraId="1AD07C8E"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Pr>
          <w:rFonts w:ascii="Times New Roman" w:hAnsi="Times New Roman" w:cs="Times New Roman"/>
          <w:sz w:val="24"/>
          <w:szCs w:val="24"/>
        </w:rPr>
        <w:t xml:space="preserve"> предусмотренной Графиком поставки Товара (Приложение 2) более чем на 15</w:t>
      </w:r>
      <w:r>
        <w:rPr>
          <w:rFonts w:ascii="Times New Roman" w:hAnsi="Times New Roman" w:cs="Times New Roman"/>
          <w:b/>
          <w:bCs/>
          <w:sz w:val="24"/>
          <w:szCs w:val="24"/>
        </w:rPr>
        <w:t xml:space="preserve"> </w:t>
      </w:r>
      <w:r>
        <w:rPr>
          <w:rFonts w:ascii="Times New Roman" w:hAnsi="Times New Roman" w:cs="Times New Roman"/>
          <w:sz w:val="24"/>
          <w:szCs w:val="24"/>
        </w:rPr>
        <w:t>дней по причинам, не зависящим от Покупателя;</w:t>
      </w:r>
    </w:p>
    <w:p w14:paraId="4B47044A"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14:paraId="7E7C6744"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Pr>
          <w:rFonts w:ascii="Times New Roman" w:hAnsi="Times New Roman" w:cs="Times New Roman"/>
          <w:bCs/>
          <w:sz w:val="24"/>
          <w:szCs w:val="24"/>
        </w:rPr>
        <w:t>аключения аттестационной комиссии на Товар или документов, предусмотренных п. 7.2;</w:t>
      </w:r>
    </w:p>
    <w:p w14:paraId="05929A7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14:paraId="643D4769"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14:paraId="1DE9621C"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Pr>
          <w:rStyle w:val="af"/>
          <w:rFonts w:ascii="Times New Roman" w:hAnsi="Times New Roman" w:cs="Times New Roman"/>
          <w:sz w:val="24"/>
          <w:szCs w:val="24"/>
        </w:rPr>
        <w:footnoteReference w:id="46"/>
      </w:r>
      <w:r>
        <w:rPr>
          <w:rFonts w:ascii="Times New Roman" w:hAnsi="Times New Roman" w:cs="Times New Roman"/>
          <w:sz w:val="24"/>
          <w:szCs w:val="24"/>
        </w:rPr>
        <w:t>;</w:t>
      </w:r>
    </w:p>
    <w:p w14:paraId="1D659348"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Pr>
          <w:rStyle w:val="af"/>
          <w:rFonts w:ascii="Times New Roman" w:hAnsi="Times New Roman" w:cs="Times New Roman"/>
          <w:sz w:val="24"/>
          <w:szCs w:val="24"/>
        </w:rPr>
        <w:footnoteReference w:id="47"/>
      </w:r>
      <w:r>
        <w:rPr>
          <w:rFonts w:ascii="Times New Roman" w:hAnsi="Times New Roman" w:cs="Times New Roman"/>
          <w:sz w:val="24"/>
          <w:szCs w:val="24"/>
        </w:rPr>
        <w:t>;</w:t>
      </w:r>
    </w:p>
    <w:p w14:paraId="5CCFF317"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отказа Поставщика от возврата авансовых платежей в порядке, предусмотренном Договором</w:t>
      </w:r>
      <w:r>
        <w:rPr>
          <w:rStyle w:val="af"/>
          <w:rFonts w:ascii="Times New Roman" w:hAnsi="Times New Roman" w:cs="Times New Roman"/>
          <w:sz w:val="24"/>
          <w:szCs w:val="24"/>
        </w:rPr>
        <w:footnoteReference w:id="48"/>
      </w:r>
      <w:r>
        <w:rPr>
          <w:rFonts w:ascii="Times New Roman" w:hAnsi="Times New Roman" w:cs="Times New Roman"/>
          <w:sz w:val="24"/>
          <w:szCs w:val="24"/>
        </w:rPr>
        <w:t>;</w:t>
      </w:r>
    </w:p>
    <w:p w14:paraId="30ADB391" w14:textId="77777777" w:rsidR="00B2775E"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proofErr w:type="spellStart"/>
      <w:r>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Покупателю подписанной Поставщиком Заявки в </w:t>
      </w:r>
      <w:r>
        <w:rPr>
          <w:rFonts w:ascii="Times New Roman" w:hAnsi="Times New Roman" w:cs="Times New Roman"/>
          <w:spacing w:val="-4"/>
          <w:sz w:val="24"/>
          <w:szCs w:val="24"/>
        </w:rPr>
        <w:t>порядке, предусмотренном Договором</w:t>
      </w:r>
      <w:r>
        <w:rPr>
          <w:rFonts w:ascii="Times New Roman" w:hAnsi="Times New Roman" w:cs="Times New Roman"/>
          <w:sz w:val="24"/>
          <w:szCs w:val="24"/>
        </w:rPr>
        <w:t>;</w:t>
      </w:r>
    </w:p>
    <w:p w14:paraId="12CE7EF8" w14:textId="77777777" w:rsidR="00B2775E"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в иных случаях, предусмотренных Договором и законодательством Российской Федерации.</w:t>
      </w:r>
    </w:p>
    <w:p w14:paraId="16E9B9E7"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w:t>
      </w:r>
      <w:r>
        <w:rPr>
          <w:rFonts w:ascii="Times New Roman" w:hAnsi="Times New Roman" w:cs="Times New Roman"/>
          <w:sz w:val="24"/>
          <w:szCs w:val="24"/>
        </w:rPr>
        <w:lastRenderedPageBreak/>
        <w:t xml:space="preserve">об отказе от исполнения Договора. </w:t>
      </w:r>
    </w:p>
    <w:p w14:paraId="1F8D832D" w14:textId="77777777" w:rsidR="00B2775E"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14:paraId="12EE07ED"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Односторонний отказ Покупателя от исполнения Договора не освобождает</w:t>
      </w:r>
      <w:r>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14:paraId="50B2D9E0" w14:textId="77777777"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14:paraId="785D4AD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15.5. </w:t>
      </w:r>
      <w:r>
        <w:rPr>
          <w:rStyle w:val="af"/>
          <w:rFonts w:ascii="Times New Roman" w:hAnsi="Times New Roman" w:cs="Times New Roman"/>
          <w:bCs/>
          <w:sz w:val="24"/>
          <w:szCs w:val="24"/>
        </w:rPr>
        <w:footnoteReference w:id="49"/>
      </w:r>
      <w:r>
        <w:rPr>
          <w:rFonts w:ascii="Times New Roman" w:hAnsi="Times New Roman" w:cs="Times New Roman"/>
          <w:bCs/>
          <w:sz w:val="24"/>
          <w:szCs w:val="24"/>
        </w:rPr>
        <w:t xml:space="preserve">В случае наступления событий, установленных в </w:t>
      </w:r>
      <w:proofErr w:type="spellStart"/>
      <w:r>
        <w:rPr>
          <w:rFonts w:ascii="Times New Roman" w:hAnsi="Times New Roman" w:cs="Times New Roman"/>
          <w:bCs/>
          <w:sz w:val="24"/>
          <w:szCs w:val="24"/>
        </w:rPr>
        <w:t>пп</w:t>
      </w:r>
      <w:proofErr w:type="spellEnd"/>
      <w:r>
        <w:rPr>
          <w:rFonts w:ascii="Times New Roman" w:hAnsi="Times New Roman" w:cs="Times New Roman"/>
          <w:bCs/>
          <w:sz w:val="24"/>
          <w:szCs w:val="24"/>
        </w:rPr>
        <w:t>.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14:paraId="2E0D7D4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15.6.</w:t>
      </w:r>
      <w:r>
        <w:rPr>
          <w:rStyle w:val="af"/>
          <w:rFonts w:ascii="Times New Roman" w:hAnsi="Times New Roman" w:cs="Times New Roman"/>
          <w:bCs/>
          <w:sz w:val="24"/>
          <w:szCs w:val="24"/>
        </w:rPr>
        <w:footnoteReference w:id="50"/>
      </w:r>
      <w:r>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14:paraId="568C4F88"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14:paraId="5FD3F177"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14:paraId="60E352FF"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14:paraId="0BF3E8A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2730938D"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непреодолимой силы, а также (по 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14:paraId="0D99560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4E85064E"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604FC30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6EFA354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0FDA5B5B" w14:textId="77777777"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14:paraId="46EF6A08" w14:textId="77777777"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14:paraId="69C382AE"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0C793BE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17.1.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hAnsi="Times New Roman" w:cs="Times New Roman"/>
          <w:bCs/>
          <w:spacing w:val="-4"/>
          <w:sz w:val="24"/>
          <w:szCs w:val="24"/>
        </w:rPr>
        <w:t xml:space="preserve">разрешению в Арбитражном суде </w:t>
      </w:r>
      <w:r>
        <w:rPr>
          <w:rFonts w:ascii="Times New Roman" w:hAnsi="Times New Roman" w:cs="Times New Roman"/>
          <w:bCs/>
          <w:sz w:val="24"/>
          <w:szCs w:val="24"/>
        </w:rPr>
        <w:t xml:space="preserve"> _____________________</w:t>
      </w:r>
      <w:r>
        <w:rPr>
          <w:rStyle w:val="af"/>
          <w:rFonts w:ascii="Times New Roman" w:hAnsi="Times New Roman" w:cs="Times New Roman"/>
          <w:bCs/>
          <w:sz w:val="24"/>
          <w:szCs w:val="24"/>
        </w:rPr>
        <w:footnoteReference w:id="51"/>
      </w:r>
      <w:r>
        <w:rPr>
          <w:rFonts w:ascii="Times New Roman" w:hAnsi="Times New Roman" w:cs="Times New Roman"/>
          <w:bCs/>
          <w:sz w:val="24"/>
          <w:szCs w:val="24"/>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hAnsi="Times New Roman" w:cs="Times New Roman"/>
          <w:bCs/>
          <w:spacing w:val="-4"/>
          <w:sz w:val="24"/>
          <w:szCs w:val="24"/>
        </w:rPr>
        <w:t>Российском союзе промышленников и предпринимателей (РСПП) в соответствии</w:t>
      </w:r>
      <w:r>
        <w:rPr>
          <w:rFonts w:ascii="Times New Roman" w:hAnsi="Times New Roman" w:cs="Times New Roman"/>
          <w:bCs/>
          <w:sz w:val="24"/>
          <w:szCs w:val="24"/>
        </w:rPr>
        <w:t xml:space="preserve"> с его правилами, действующими на дату подачи искового заявления.</w:t>
      </w:r>
    </w:p>
    <w:p w14:paraId="21FB0B72"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14:paraId="36F2CCB0"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договорились, что исполнительный лист получается по месту нахождения (указать: истца, третейского судопроизводства).</w:t>
      </w:r>
    </w:p>
    <w:p w14:paraId="1BA33F3A"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14:paraId="60BD4BE4"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59155007"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(наименование Стороны): (адрес электронной почты).</w:t>
      </w:r>
    </w:p>
    <w:p w14:paraId="21AC1375" w14:textId="77777777"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17.2. Досудебный порядок урегулирования спора является обязательным. Срок ответа на претензию - ________ календарных дней со дня ее получения. Спор по имущественным требованиям Покупателя может быть передан на разрешение суда по истечении ________</w:t>
      </w:r>
      <w:r>
        <w:rPr>
          <w:rStyle w:val="af"/>
          <w:rFonts w:ascii="Times New Roman" w:hAnsi="Times New Roman" w:cs="Times New Roman"/>
          <w:bCs/>
          <w:sz w:val="24"/>
          <w:szCs w:val="24"/>
        </w:rPr>
        <w:footnoteReference w:id="52"/>
      </w:r>
      <w:r>
        <w:rPr>
          <w:rFonts w:ascii="Times New Roman" w:hAnsi="Times New Roman" w:cs="Times New Roman"/>
          <w:bCs/>
          <w:sz w:val="24"/>
          <w:szCs w:val="24"/>
        </w:rPr>
        <w:t> календарных дней  с момента направления Покупателем претензии (требования) Поставщику.</w:t>
      </w:r>
    </w:p>
    <w:p w14:paraId="61732D18" w14:textId="77777777"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w:t>
      </w:r>
      <w:proofErr w:type="spellStart"/>
      <w:r>
        <w:rPr>
          <w:rFonts w:ascii="Times New Roman" w:hAnsi="Times New Roman"/>
          <w:b/>
          <w:i/>
          <w:sz w:val="24"/>
          <w:szCs w:val="24"/>
        </w:rPr>
        <w:t>Россети</w:t>
      </w:r>
      <w:proofErr w:type="spellEnd"/>
      <w:r>
        <w:rPr>
          <w:rFonts w:ascii="Times New Roman" w:hAnsi="Times New Roman"/>
          <w:b/>
          <w:i/>
          <w:sz w:val="24"/>
          <w:szCs w:val="24"/>
        </w:rPr>
        <w:t>»</w:t>
      </w:r>
    </w:p>
    <w:p w14:paraId="1A95D766" w14:textId="77777777" w:rsidR="00B2775E" w:rsidRDefault="00B2775E" w:rsidP="00B2775E">
      <w:pPr>
        <w:pStyle w:val="ad"/>
        <w:spacing w:line="300" w:lineRule="exact"/>
        <w:ind w:firstLine="567"/>
        <w:jc w:val="both"/>
        <w:rPr>
          <w:rFonts w:ascii="Times New Roman" w:hAnsi="Times New Roman" w:cs="Times New Roman"/>
          <w:sz w:val="24"/>
          <w:szCs w:val="24"/>
        </w:rPr>
      </w:pPr>
      <w:r>
        <w:rPr>
          <w:rFonts w:ascii="Times New Roman" w:hAnsi="Times New Roman" w:cs="Times New Roman"/>
          <w:sz w:val="24"/>
          <w:szCs w:val="24"/>
        </w:rPr>
        <w:t>17.1.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14:paraId="01752A3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17.2.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w:t>
      </w:r>
      <w:proofErr w:type="spellStart"/>
      <w:r>
        <w:rPr>
          <w:rFonts w:ascii="Times New Roman" w:eastAsia="Calibri" w:hAnsi="Times New Roman" w:cs="Times New Roman"/>
          <w:sz w:val="24"/>
          <w:szCs w:val="24"/>
        </w:rPr>
        <w:t>Россети</w:t>
      </w:r>
      <w:proofErr w:type="spellEnd"/>
      <w:r>
        <w:rPr>
          <w:rFonts w:ascii="Times New Roman" w:eastAsia="Calibri" w:hAnsi="Times New Roman" w:cs="Times New Roman"/>
          <w:sz w:val="24"/>
          <w:szCs w:val="24"/>
        </w:rPr>
        <w:t xml:space="preserve">», утвержденным решением Совета директоров от ____ № ____. </w:t>
      </w:r>
    </w:p>
    <w:p w14:paraId="06E04DE1" w14:textId="77777777"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17.3. При </w:t>
      </w:r>
      <w:proofErr w:type="spellStart"/>
      <w:r>
        <w:rPr>
          <w:rFonts w:ascii="Times New Roman" w:eastAsia="Calibri" w:hAnsi="Times New Roman" w:cs="Times New Roman"/>
          <w:sz w:val="24"/>
          <w:szCs w:val="24"/>
        </w:rPr>
        <w:t>недостижении</w:t>
      </w:r>
      <w:proofErr w:type="spellEnd"/>
      <w:r>
        <w:rPr>
          <w:rFonts w:ascii="Times New Roman" w:eastAsia="Calibri" w:hAnsi="Times New Roman" w:cs="Times New Roman"/>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14:paraId="66186D6E"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522AFF3F" w14:textId="77777777"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14:paraId="568EF3C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14:paraId="452B9FC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14:paraId="359D070F" w14:textId="77777777"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14:paraId="642490A8" w14:textId="77777777"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14:paraId="69CE5E7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19.1.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гарантийных</w:t>
      </w:r>
      <w:r>
        <w:rPr>
          <w:rFonts w:ascii="Times New Roman" w:hAnsi="Times New Roman"/>
          <w:sz w:val="24"/>
          <w:szCs w:val="24"/>
        </w:rPr>
        <w:t xml:space="preserve"> обязательств по Договору)</w:t>
      </w:r>
      <w:r>
        <w:rPr>
          <w:rFonts w:ascii="Times New Roman" w:hAnsi="Times New Roman" w:cs="Times New Roman"/>
          <w:bCs/>
          <w:sz w:val="24"/>
          <w:szCs w:val="24"/>
        </w:rPr>
        <w:t xml:space="preserve">. </w:t>
      </w:r>
    </w:p>
    <w:p w14:paraId="2D09CDA0"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6C222BEB"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19.3.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14:paraId="75FBCA6F"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19.4.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14:paraId="5791EC1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19.5.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53"/>
      </w:r>
      <w:r>
        <w:rPr>
          <w:rFonts w:ascii="Times New Roman" w:hAnsi="Times New Roman" w:cs="Times New Roman"/>
          <w:bCs/>
          <w:sz w:val="24"/>
          <w:szCs w:val="24"/>
        </w:rPr>
        <w:t>.</w:t>
      </w:r>
    </w:p>
    <w:p w14:paraId="141B6AF4"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19.6. Вопросы, не урегулированные Договором, регламентируются нормами законодательства Российской Федерации.</w:t>
      </w:r>
    </w:p>
    <w:p w14:paraId="7AE2CD62"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19.7. Все указанные в Договоре приложения являются его неотъемлемой его частью.</w:t>
      </w:r>
    </w:p>
    <w:p w14:paraId="69EE1206" w14:textId="77777777"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19.8. Договор составлен на русском языке в 2 экземплярах, имеющих равную юридическую силу, по одному для каждой из Сторон.</w:t>
      </w:r>
    </w:p>
    <w:p w14:paraId="6D365FE5" w14:textId="77777777"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14:paraId="5A09CDB9" w14:textId="77777777"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14:paraId="45262406"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14:paraId="6340D0A5"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54"/>
      </w:r>
      <w:r>
        <w:rPr>
          <w:rFonts w:ascii="Times New Roman" w:hAnsi="Times New Roman" w:cs="Times New Roman"/>
          <w:sz w:val="24"/>
          <w:szCs w:val="24"/>
        </w:rPr>
        <w:t>Приложение 2 к Договору «График поставки товара».</w:t>
      </w:r>
    </w:p>
    <w:p w14:paraId="48913B4F"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14:paraId="069D18B9" w14:textId="77777777"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14:paraId="53CA2E93"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14:paraId="0E698E2E" w14:textId="77777777"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14:paraId="028026D9" w14:textId="77777777"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55"/>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14:paraId="095F05C9"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6"/>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14:paraId="1D6DB748"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14:paraId="151D05A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7"/>
      </w:r>
      <w:r>
        <w:rPr>
          <w:rFonts w:ascii="Times New Roman" w:hAnsi="Times New Roman" w:cs="Times New Roman"/>
          <w:bCs/>
          <w:sz w:val="24"/>
          <w:szCs w:val="24"/>
        </w:rPr>
        <w:t>Приложение 10 «Формы банковских гарантий».</w:t>
      </w:r>
    </w:p>
    <w:p w14:paraId="156EFE0D"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14:paraId="5E14E5CA" w14:textId="77777777"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14:paraId="3D2B5732" w14:textId="77777777" w:rsidR="00B2775E" w:rsidRDefault="00B2775E">
      <w:pPr>
        <w:widowControl w:val="0"/>
        <w:spacing w:after="0" w:line="240" w:lineRule="auto"/>
        <w:jc w:val="center"/>
        <w:rPr>
          <w:rFonts w:ascii="Times New Roman" w:eastAsia="Times New Roman" w:hAnsi="Times New Roman" w:cs="Times New Roman"/>
          <w:b/>
          <w:bCs/>
          <w:sz w:val="24"/>
          <w:szCs w:val="24"/>
        </w:rPr>
      </w:pPr>
    </w:p>
    <w:p w14:paraId="42BCF03B" w14:textId="77777777"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14:paraId="773CCDA0" w14:textId="77777777" w:rsidTr="00B2775E">
        <w:trPr>
          <w:trHeight w:val="288"/>
        </w:trPr>
        <w:tc>
          <w:tcPr>
            <w:tcW w:w="5255" w:type="dxa"/>
            <w:gridSpan w:val="2"/>
            <w:vAlign w:val="center"/>
          </w:tcPr>
          <w:p w14:paraId="6558E3D1" w14:textId="77777777" w:rsidR="00B2775E" w:rsidRDefault="00B2775E">
            <w:pPr>
              <w:widowControl w:val="0"/>
              <w:spacing w:after="0" w:line="240" w:lineRule="auto"/>
              <w:jc w:val="center"/>
              <w:rPr>
                <w:rFonts w:ascii="Times New Roman" w:hAnsi="Times New Roman" w:cs="Times New Roman"/>
                <w:b/>
                <w:bCs/>
                <w:sz w:val="24"/>
                <w:szCs w:val="24"/>
              </w:rPr>
            </w:pPr>
          </w:p>
          <w:p w14:paraId="1E28C7B5" w14:textId="77777777"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14:paraId="1D822B1F" w14:textId="77777777"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14:paraId="25BCF8DD" w14:textId="77777777"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14:paraId="5DA3FD64" w14:textId="77777777"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14:paraId="5A4255C8" w14:textId="77777777" w:rsidTr="00B2775E">
        <w:trPr>
          <w:gridAfter w:val="1"/>
          <w:wAfter w:w="435" w:type="dxa"/>
          <w:trHeight w:val="576"/>
        </w:trPr>
        <w:tc>
          <w:tcPr>
            <w:tcW w:w="4820" w:type="dxa"/>
            <w:hideMark/>
          </w:tcPr>
          <w:p w14:paraId="72A96D55" w14:textId="1F8C25CB" w:rsidR="00B2775E" w:rsidRDefault="00B2775E" w:rsidP="00E820CC">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sidR="00BF60DF" w:rsidRPr="00BF60DF">
              <w:rPr>
                <w:rFonts w:ascii="Times New Roman" w:eastAsia="Times New Roman" w:hAnsi="Times New Roman" w:cs="Times New Roman"/>
                <w:sz w:val="24"/>
                <w:szCs w:val="24"/>
                <w:lang w:eastAsia="ru-RU"/>
              </w:rPr>
              <w:t xml:space="preserve"> </w:t>
            </w:r>
            <w:r w:rsidR="00BF60DF">
              <w:rPr>
                <w:rFonts w:ascii="Times New Roman" w:eastAsia="Times New Roman" w:hAnsi="Times New Roman" w:cs="Times New Roman"/>
                <w:sz w:val="24"/>
                <w:szCs w:val="24"/>
                <w:lang w:eastAsia="ru-RU"/>
              </w:rPr>
              <w:t>«</w:t>
            </w:r>
            <w:proofErr w:type="spellStart"/>
            <w:r w:rsidR="00BF60DF">
              <w:rPr>
                <w:rFonts w:ascii="Times New Roman" w:eastAsia="Times New Roman" w:hAnsi="Times New Roman" w:cs="Times New Roman"/>
                <w:sz w:val="24"/>
                <w:szCs w:val="24"/>
                <w:lang w:eastAsia="ru-RU"/>
              </w:rPr>
              <w:t>Россети</w:t>
            </w:r>
            <w:proofErr w:type="spellEnd"/>
            <w:r w:rsidR="00BF60DF">
              <w:rPr>
                <w:rFonts w:ascii="Times New Roman" w:eastAsia="Times New Roman" w:hAnsi="Times New Roman" w:cs="Times New Roman"/>
                <w:sz w:val="24"/>
                <w:szCs w:val="24"/>
                <w:lang w:eastAsia="ru-RU"/>
              </w:rPr>
              <w:t xml:space="preserve"> Центр и Приволжье» -</w:t>
            </w:r>
            <w:r>
              <w:rPr>
                <w:rFonts w:ascii="Times New Roman" w:eastAsia="Times New Roman" w:hAnsi="Times New Roman" w:cs="Times New Roman"/>
                <w:sz w:val="24"/>
                <w:szCs w:val="24"/>
                <w:lang w:eastAsia="ru-RU"/>
              </w:rPr>
              <w:t xml:space="preserve"> </w:t>
            </w:r>
            <w:r w:rsidR="00E820CC">
              <w:rPr>
                <w:rFonts w:ascii="Times New Roman" w:eastAsia="Times New Roman" w:hAnsi="Times New Roman" w:cs="Times New Roman"/>
                <w:sz w:val="24"/>
                <w:szCs w:val="24"/>
                <w:lang w:eastAsia="ru-RU"/>
              </w:rPr>
              <w:t xml:space="preserve">филиал </w:t>
            </w:r>
            <w:bookmarkStart w:id="2" w:name="_GoBack"/>
            <w:bookmarkEnd w:id="2"/>
            <w:r>
              <w:rPr>
                <w:rFonts w:ascii="Times New Roman" w:eastAsia="Times New Roman" w:hAnsi="Times New Roman" w:cs="Times New Roman"/>
                <w:sz w:val="24"/>
                <w:szCs w:val="24"/>
                <w:lang w:eastAsia="ru-RU"/>
              </w:rPr>
              <w:t xml:space="preserve">«_________________» </w:t>
            </w:r>
          </w:p>
        </w:tc>
        <w:tc>
          <w:tcPr>
            <w:tcW w:w="5026" w:type="dxa"/>
            <w:gridSpan w:val="2"/>
            <w:hideMark/>
          </w:tcPr>
          <w:p w14:paraId="68D4399B" w14:textId="77777777"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14:paraId="30B2E685" w14:textId="77777777"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14:paraId="3EAC1604" w14:textId="77777777" w:rsidTr="00B2775E">
        <w:trPr>
          <w:gridAfter w:val="1"/>
          <w:wAfter w:w="435" w:type="dxa"/>
          <w:trHeight w:val="592"/>
        </w:trPr>
        <w:tc>
          <w:tcPr>
            <w:tcW w:w="4820" w:type="dxa"/>
          </w:tcPr>
          <w:p w14:paraId="3DE1AEDA"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Место нахождения юридического лица:</w:t>
            </w:r>
          </w:p>
          <w:p w14:paraId="15FDA8D4"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3F42995E"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14:paraId="79028882" w14:textId="77777777"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14:paraId="713BC980" w14:textId="77777777"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14:paraId="1DAE3175" w14:textId="77777777"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14:paraId="0D3B0BD6" w14:textId="77777777" w:rsidTr="00B2775E">
        <w:trPr>
          <w:gridAfter w:val="1"/>
          <w:wAfter w:w="435" w:type="dxa"/>
          <w:trHeight w:val="641"/>
        </w:trPr>
        <w:tc>
          <w:tcPr>
            <w:tcW w:w="4820" w:type="dxa"/>
            <w:hideMark/>
          </w:tcPr>
          <w:p w14:paraId="6AD5805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14:paraId="1BA9E1E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14:paraId="5F4D03D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w:t>
            </w:r>
          </w:p>
          <w:p w14:paraId="2899E2B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w:t>
            </w:r>
          </w:p>
          <w:p w14:paraId="329A7CF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14:paraId="6BB9C3D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14:paraId="509ABEFC"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14:paraId="5B9DA615"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БИК:   </w:t>
            </w:r>
            <w:proofErr w:type="gramEnd"/>
            <w:r>
              <w:rPr>
                <w:rFonts w:ascii="Times New Roman" w:eastAsia="Times New Roman" w:hAnsi="Times New Roman" w:cs="Times New Roman"/>
                <w:sz w:val="24"/>
                <w:szCs w:val="24"/>
                <w:lang w:eastAsia="ru-RU"/>
              </w:rPr>
              <w:t>_________________________________</w:t>
            </w:r>
          </w:p>
          <w:p w14:paraId="49F959FB"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__________________________________</w:t>
            </w:r>
          </w:p>
          <w:p w14:paraId="7DFDD0AA"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14:paraId="40173767" w14:textId="77777777" w:rsidTr="00B2775E">
        <w:trPr>
          <w:gridAfter w:val="1"/>
          <w:wAfter w:w="435" w:type="dxa"/>
          <w:trHeight w:val="641"/>
        </w:trPr>
        <w:tc>
          <w:tcPr>
            <w:tcW w:w="4820" w:type="dxa"/>
            <w:hideMark/>
          </w:tcPr>
          <w:p w14:paraId="2D41D0CF"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50F4544A"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48527279"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1DFE72C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45855E68"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2883A522"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14:paraId="5D62CBA9" w14:textId="77777777"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14:paraId="322C0915"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14:paraId="5E6539AD"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14:paraId="6C6293E3" w14:textId="77777777"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14:paraId="1CD056D7"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14:paraId="7FA034D1" w14:textId="77777777"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14:paraId="55B53F76" w14:textId="77777777"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14:paraId="255071ED" w14:textId="77777777" w:rsidR="00B2775E" w:rsidRDefault="00B2775E" w:rsidP="00B2775E">
      <w:pPr>
        <w:spacing w:after="0" w:line="240" w:lineRule="auto"/>
        <w:rPr>
          <w:rFonts w:ascii="Times New Roman" w:hAnsi="Times New Roman" w:cs="Times New Roman"/>
          <w:sz w:val="2"/>
          <w:szCs w:val="26"/>
        </w:rPr>
        <w:sectPr w:rsidR="00B2775E" w:rsidSect="00FB4712">
          <w:headerReference w:type="default" r:id="rId8"/>
          <w:pgSz w:w="11907" w:h="16840"/>
          <w:pgMar w:top="1134" w:right="709" w:bottom="851" w:left="1701" w:header="709" w:footer="709" w:gutter="0"/>
          <w:pgNumType w:start="1"/>
          <w:cols w:space="720"/>
          <w:titlePg/>
          <w:docGrid w:linePitch="299"/>
        </w:sectPr>
      </w:pPr>
    </w:p>
    <w:p w14:paraId="1A2F65B2"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275D13E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14:paraId="38D1BEF7"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197E41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14:paraId="1B1648CF"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40F3E9BE" w14:textId="77777777" w:rsidR="00B2775E" w:rsidRDefault="00B2775E" w:rsidP="00B2775E">
      <w:pPr>
        <w:widowControl w:val="0"/>
        <w:spacing w:after="0" w:line="240" w:lineRule="auto"/>
        <w:ind w:left="10620" w:firstLine="708"/>
        <w:rPr>
          <w:rFonts w:ascii="Times New Roman" w:hAnsi="Times New Roman" w:cs="Times New Roman"/>
          <w:caps/>
          <w:sz w:val="24"/>
          <w:szCs w:val="24"/>
        </w:rPr>
      </w:pPr>
    </w:p>
    <w:p w14:paraId="685AEEDE" w14:textId="77777777"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58"/>
      </w:r>
    </w:p>
    <w:p w14:paraId="038ABA7B" w14:textId="77777777" w:rsidR="00B2775E" w:rsidRDefault="00B2775E" w:rsidP="00B2775E">
      <w:pPr>
        <w:widowControl w:val="0"/>
        <w:spacing w:after="0" w:line="240" w:lineRule="auto"/>
        <w:ind w:firstLine="709"/>
        <w:rPr>
          <w:rFonts w:ascii="Times New Roman" w:hAnsi="Times New Roman" w:cs="Times New Roman"/>
          <w:sz w:val="24"/>
          <w:szCs w:val="24"/>
        </w:rPr>
      </w:pPr>
    </w:p>
    <w:p w14:paraId="7C20AF83" w14:textId="5AC91346"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 xml:space="preserve">Описание Товара, его номенклатура, количество, комплектность, страна происхождения, сведения о заводе-изготовителе, требования </w:t>
      </w:r>
      <w:proofErr w:type="gramStart"/>
      <w:r>
        <w:rPr>
          <w:rFonts w:ascii="Times New Roman" w:hAnsi="Times New Roman" w:cs="Times New Roman"/>
          <w:i/>
          <w:sz w:val="24"/>
          <w:szCs w:val="24"/>
        </w:rPr>
        <w:t>к  качеству</w:t>
      </w:r>
      <w:proofErr w:type="gramEnd"/>
      <w:r>
        <w:rPr>
          <w:rFonts w:ascii="Times New Roman" w:hAnsi="Times New Roman" w:cs="Times New Roman"/>
          <w:i/>
          <w:sz w:val="24"/>
          <w:szCs w:val="24"/>
        </w:rPr>
        <w:t>;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14:paraId="0CFA2297" w14:textId="77777777"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59"/>
      </w:r>
      <w:r>
        <w:rPr>
          <w:rFonts w:ascii="Times New Roman" w:hAnsi="Times New Roman" w:cs="Times New Roman"/>
          <w:i/>
          <w:sz w:val="24"/>
          <w:szCs w:val="24"/>
        </w:rPr>
        <w:t>.</w:t>
      </w:r>
    </w:p>
    <w:p w14:paraId="730DA0D7"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6CE05BD4" w14:textId="5B2138EA"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Pr>
          <w:rFonts w:ascii="Times New Roman" w:hAnsi="Times New Roman" w:cs="Times New Roman"/>
          <w:sz w:val="24"/>
          <w:szCs w:val="24"/>
        </w:rPr>
        <w:t>(</w:t>
      </w:r>
      <w:r w:rsidR="00BF60DF" w:rsidRPr="00BF60DF">
        <w:rPr>
          <w:rFonts w:ascii="Times New Roman" w:hAnsi="Times New Roman" w:cs="Times New Roman"/>
          <w:sz w:val="24"/>
          <w:szCs w:val="24"/>
        </w:rPr>
        <w:t>"consultantplus://offline/ref=4243E8CF7C5D3017F93DCBA5ABE19C314E44C4F45016C10A20B944EC50RFX3P"</w:t>
      </w:r>
      <w:r w:rsidR="00BF60DF">
        <w:rPr>
          <w:rFonts w:ascii="Times New Roman" w:hAnsi="Times New Roman" w:cs="Times New Roman"/>
          <w:sz w:val="24"/>
          <w:szCs w:val="24"/>
        </w:rPr>
        <w:t>,</w:t>
      </w:r>
      <w:r w:rsidR="00BF60DF">
        <w:t xml:space="preserve"> </w:t>
      </w:r>
      <w:r w:rsidR="00BF60DF" w:rsidRPr="00BF60DF">
        <w:rPr>
          <w:rFonts w:ascii="Times New Roman" w:hAnsi="Times New Roman" w:cs="Times New Roman"/>
          <w:sz w:val="24"/>
          <w:szCs w:val="24"/>
        </w:rPr>
        <w:t>consultantplus://offline/ref=4243E8CF7C5D3017F93DCBA5ABE19C314E4DC7F05717C10A20B944EC50RFX3P"</w:t>
      </w:r>
      <w:r w:rsidR="00BF60DF">
        <w:rPr>
          <w:rFonts w:ascii="Times New Roman" w:hAnsi="Times New Roman" w:cs="Times New Roman"/>
          <w:sz w:val="24"/>
          <w:szCs w:val="24"/>
        </w:rPr>
        <w:t>).</w:t>
      </w:r>
      <w:r w:rsidR="00BF60DF" w:rsidRPr="00BF60DF">
        <w:rPr>
          <w:rFonts w:ascii="Times New Roman" w:hAnsi="Times New Roman" w:cs="Times New Roman"/>
          <w:sz w:val="24"/>
          <w:szCs w:val="24"/>
        </w:rPr>
        <w:t xml:space="preserve"> </w:t>
      </w:r>
    </w:p>
    <w:p w14:paraId="762FBA71"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14:paraId="20106695" w14:textId="77777777" w:rsidR="00B2775E" w:rsidRDefault="00B2775E" w:rsidP="00B2775E">
      <w:pPr>
        <w:spacing w:after="0"/>
        <w:ind w:firstLine="709"/>
        <w:jc w:val="both"/>
        <w:outlineLvl w:val="0"/>
        <w:rPr>
          <w:rFonts w:ascii="Times New Roman" w:hAnsi="Times New Roman" w:cs="Times New Roman"/>
          <w:sz w:val="24"/>
          <w:szCs w:val="24"/>
        </w:rPr>
      </w:pPr>
    </w:p>
    <w:p w14:paraId="303C1A67"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14:paraId="0CCDA4B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14:paraId="48346B9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9"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14:paraId="1E0FCC9B"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14:paraId="5F2926DB" w14:textId="2DD9E2C1"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Pr>
          <w:rFonts w:ascii="Times New Roman" w:hAnsi="Times New Roman" w:cs="Times New Roman"/>
          <w:sz w:val="24"/>
          <w:szCs w:val="24"/>
        </w:rPr>
        <w:t xml:space="preserve"> закону</w:t>
      </w:r>
      <w:r w:rsidR="00BF60DF" w:rsidRPr="00BF60DF">
        <w:t xml:space="preserve"> </w:t>
      </w:r>
      <w:r w:rsidR="00BF60DF" w:rsidRPr="00BF60DF">
        <w:rPr>
          <w:rFonts w:ascii="Times New Roman" w:hAnsi="Times New Roman" w:cs="Times New Roman"/>
          <w:sz w:val="24"/>
          <w:szCs w:val="24"/>
        </w:rPr>
        <w:t xml:space="preserve">от 27.12.2002 № 184-ФЗ «О техническом </w:t>
      </w:r>
      <w:proofErr w:type="gramStart"/>
      <w:r w:rsidR="00BF60DF" w:rsidRPr="00BF60DF">
        <w:rPr>
          <w:rFonts w:ascii="Times New Roman" w:hAnsi="Times New Roman" w:cs="Times New Roman"/>
          <w:sz w:val="24"/>
          <w:szCs w:val="24"/>
        </w:rPr>
        <w:t>регулировании»</w:t>
      </w:r>
      <w:r>
        <w:rPr>
          <w:rFonts w:ascii="Times New Roman" w:hAnsi="Times New Roman" w:cs="Times New Roman"/>
          <w:sz w:val="24"/>
          <w:szCs w:val="24"/>
        </w:rPr>
        <w:t xml:space="preserve"> </w:t>
      </w:r>
      <w:r w:rsidR="00FB4712">
        <w:rPr>
          <w:rFonts w:ascii="Times New Roman" w:hAnsi="Times New Roman" w:cs="Times New Roman"/>
          <w:sz w:val="24"/>
          <w:szCs w:val="24"/>
        </w:rPr>
        <w:t xml:space="preserve"> (</w:t>
      </w:r>
      <w:proofErr w:type="gramEnd"/>
      <w:r w:rsidR="00FB4712" w:rsidRPr="00FB4712">
        <w:rPr>
          <w:rFonts w:ascii="Times New Roman" w:hAnsi="Times New Roman" w:cs="Times New Roman"/>
          <w:sz w:val="24"/>
          <w:szCs w:val="24"/>
        </w:rPr>
        <w:t>consultantplus://offline/ref=4243E8CF7C5D3017F93DCBA5ABE19C314E46C3F55017C10A20B944EC50RFX3P</w:t>
      </w:r>
      <w:r w:rsidR="00FB4712">
        <w:rPr>
          <w:rFonts w:ascii="Times New Roman" w:hAnsi="Times New Roman" w:cs="Times New Roman"/>
          <w:sz w:val="24"/>
          <w:szCs w:val="24"/>
        </w:rPr>
        <w:t>)</w:t>
      </w:r>
      <w:r w:rsidR="00FB4712" w:rsidRPr="00FB4712">
        <w:rPr>
          <w:rStyle w:val="a6"/>
          <w:rFonts w:ascii="Times New Roman" w:hAnsi="Times New Roman" w:cs="Times New Roman"/>
          <w:sz w:val="24"/>
          <w:szCs w:val="24"/>
          <w:u w:val="none"/>
        </w:rPr>
        <w:t xml:space="preserve"> </w:t>
      </w:r>
      <w:r>
        <w:rPr>
          <w:rFonts w:ascii="Times New Roman" w:hAnsi="Times New Roman" w:cs="Times New Roman"/>
          <w:sz w:val="24"/>
          <w:szCs w:val="24"/>
        </w:rPr>
        <w:t xml:space="preserve"> к таким документам относятся:</w:t>
      </w:r>
    </w:p>
    <w:p w14:paraId="48C4838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 международные, национальные стандарты, действующие на территории РФ, а также стандарты организаций;</w:t>
      </w:r>
    </w:p>
    <w:p w14:paraId="35F61E45"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14:paraId="3DF40333" w14:textId="77777777"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4. Технические регламенты Таможенного союза.</w:t>
      </w:r>
    </w:p>
    <w:p w14:paraId="552B95F7" w14:textId="77777777" w:rsidR="00B2775E" w:rsidRDefault="00B2775E" w:rsidP="00B2775E">
      <w:pPr>
        <w:spacing w:after="0"/>
        <w:ind w:firstLine="709"/>
        <w:rPr>
          <w:rFonts w:ascii="Times New Roman" w:hAnsi="Times New Roman" w:cs="Times New Roman"/>
          <w:b/>
          <w:bCs/>
          <w:sz w:val="24"/>
          <w:szCs w:val="24"/>
        </w:rPr>
      </w:pPr>
    </w:p>
    <w:p w14:paraId="042507CA" w14:textId="080541B4"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r w:rsidR="00FB4712">
        <w:rPr>
          <w:rFonts w:ascii="Times New Roman" w:hAnsi="Times New Roman" w:cs="Times New Roman"/>
          <w:sz w:val="24"/>
          <w:szCs w:val="24"/>
        </w:rPr>
        <w:t xml:space="preserve">классификатором </w:t>
      </w:r>
      <w:r w:rsidR="00FB4712" w:rsidRPr="00FB4712">
        <w:rPr>
          <w:rFonts w:ascii="Times New Roman" w:hAnsi="Times New Roman" w:cs="Times New Roman"/>
          <w:sz w:val="24"/>
          <w:szCs w:val="24"/>
        </w:rPr>
        <w:t>(consultantplus://offline/ref=ED6F8AD86CCA2258871E4245C3487A0A0058E002F4D72C944F1016554Dj0I9P)</w:t>
      </w:r>
      <w:r w:rsidR="00FB4712">
        <w:rPr>
          <w:rFonts w:ascii="Times New Roman" w:hAnsi="Times New Roman" w:cs="Times New Roman"/>
          <w:sz w:val="24"/>
          <w:szCs w:val="24"/>
        </w:rPr>
        <w:t xml:space="preserve"> </w:t>
      </w:r>
      <w:r>
        <w:rPr>
          <w:rFonts w:ascii="Times New Roman" w:hAnsi="Times New Roman" w:cs="Times New Roman"/>
          <w:sz w:val="24"/>
          <w:szCs w:val="24"/>
        </w:rPr>
        <w:t>единиц измерения ОК 015-94.</w:t>
      </w:r>
    </w:p>
    <w:p w14:paraId="1BA888CE"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2B95180F"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1C8CD65"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5F7C5C47" w14:textId="77777777"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6A2DAFCC" w14:textId="77777777" w:rsidTr="00B2775E">
        <w:tc>
          <w:tcPr>
            <w:tcW w:w="9639" w:type="dxa"/>
          </w:tcPr>
          <w:p w14:paraId="40ECFFA9"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5F18D78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71032EC" w14:textId="77777777" w:rsidR="00B2775E" w:rsidRDefault="00B2775E">
            <w:pPr>
              <w:widowControl w:val="0"/>
              <w:rPr>
                <w:rFonts w:ascii="Times New Roman" w:hAnsi="Times New Roman" w:cs="Times New Roman"/>
                <w:sz w:val="24"/>
                <w:szCs w:val="24"/>
              </w:rPr>
            </w:pPr>
          </w:p>
          <w:p w14:paraId="237E776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45B6907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7D00E7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14:paraId="53C8267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078ED16"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7A2C4BDE" w14:textId="77777777" w:rsidR="00B2775E" w:rsidRDefault="00B2775E">
            <w:pPr>
              <w:widowControl w:val="0"/>
              <w:rPr>
                <w:rFonts w:ascii="Times New Roman" w:hAnsi="Times New Roman" w:cs="Times New Roman"/>
                <w:sz w:val="24"/>
                <w:szCs w:val="24"/>
              </w:rPr>
            </w:pPr>
          </w:p>
          <w:p w14:paraId="10676C8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ABC1C1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4D8E610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75BE05EA" w14:textId="77777777" w:rsidR="00B2775E" w:rsidRDefault="00B2775E" w:rsidP="00B2775E">
      <w:pPr>
        <w:widowControl w:val="0"/>
        <w:spacing w:after="0" w:line="240" w:lineRule="auto"/>
        <w:ind w:firstLine="709"/>
        <w:rPr>
          <w:rFonts w:ascii="Times New Roman" w:hAnsi="Times New Roman" w:cs="Times New Roman"/>
          <w:i/>
          <w:iCs/>
          <w:sz w:val="24"/>
          <w:szCs w:val="24"/>
        </w:rPr>
      </w:pPr>
    </w:p>
    <w:p w14:paraId="15F5D5ED" w14:textId="77777777" w:rsidR="00B2775E" w:rsidRDefault="00B2775E" w:rsidP="00B2775E">
      <w:pPr>
        <w:widowControl w:val="0"/>
        <w:spacing w:after="0" w:line="240" w:lineRule="auto"/>
        <w:ind w:left="10620" w:firstLine="708"/>
        <w:rPr>
          <w:rFonts w:ascii="Times New Roman" w:hAnsi="Times New Roman" w:cs="Times New Roman"/>
          <w:sz w:val="24"/>
          <w:szCs w:val="24"/>
        </w:rPr>
      </w:pPr>
    </w:p>
    <w:p w14:paraId="131C989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14:paraId="4B161113"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899DF4B"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2180E79" w14:textId="77777777" w:rsidR="00B2775E" w:rsidRDefault="00B2775E" w:rsidP="00B2775E">
      <w:pPr>
        <w:widowControl w:val="0"/>
        <w:spacing w:after="0" w:line="240" w:lineRule="auto"/>
        <w:ind w:firstLine="567"/>
        <w:jc w:val="right"/>
        <w:rPr>
          <w:rFonts w:ascii="Times New Roman" w:hAnsi="Times New Roman" w:cs="Times New Roman"/>
          <w:sz w:val="24"/>
          <w:szCs w:val="24"/>
        </w:rPr>
      </w:pPr>
    </w:p>
    <w:p w14:paraId="5FF003B5" w14:textId="77777777"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60"/>
      </w:r>
    </w:p>
    <w:p w14:paraId="15CB2919" w14:textId="77777777"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14:paraId="35E42060" w14:textId="77777777"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2DF45E9A" w14:textId="77777777" w:rsidR="00B2775E" w:rsidRDefault="00B2775E">
            <w:pPr>
              <w:pStyle w:val="aff0"/>
              <w:spacing w:line="240" w:lineRule="auto"/>
              <w:jc w:val="center"/>
              <w:rPr>
                <w:b/>
                <w:bCs/>
                <w:sz w:val="22"/>
                <w:szCs w:val="22"/>
                <w:lang w:eastAsia="en-US"/>
              </w:rPr>
            </w:pPr>
            <w:r>
              <w:rPr>
                <w:b/>
                <w:bCs/>
                <w:sz w:val="22"/>
                <w:szCs w:val="22"/>
                <w:lang w:eastAsia="en-US"/>
              </w:rPr>
              <w:t>№</w:t>
            </w:r>
          </w:p>
          <w:p w14:paraId="12DE0E78" w14:textId="77777777" w:rsidR="00B2775E" w:rsidRDefault="00B2775E">
            <w:pPr>
              <w:pStyle w:val="aff0"/>
              <w:spacing w:line="240" w:lineRule="auto"/>
              <w:jc w:val="center"/>
              <w:rPr>
                <w:b/>
                <w:bCs/>
                <w:sz w:val="22"/>
                <w:szCs w:val="22"/>
                <w:lang w:eastAsia="en-US"/>
              </w:rPr>
            </w:pPr>
            <w:r>
              <w:rPr>
                <w:b/>
                <w:bCs/>
                <w:sz w:val="22"/>
                <w:szCs w:val="22"/>
                <w:lang w:eastAsia="en-US"/>
              </w:rPr>
              <w:t>п/п</w:t>
            </w:r>
          </w:p>
          <w:p w14:paraId="6BDDC0DF" w14:textId="77777777" w:rsidR="00B2775E" w:rsidRDefault="00B2775E">
            <w:pPr>
              <w:widowControl w:val="0"/>
              <w:spacing w:after="0" w:line="240" w:lineRule="auto"/>
              <w:jc w:val="center"/>
              <w:rPr>
                <w:rFonts w:ascii="Times New Roman" w:hAnsi="Times New Roman" w:cs="Times New Roman"/>
              </w:rPr>
            </w:pPr>
          </w:p>
          <w:p w14:paraId="353D1C74" w14:textId="77777777" w:rsidR="00B2775E" w:rsidRDefault="00B2775E">
            <w:pPr>
              <w:widowControl w:val="0"/>
              <w:spacing w:after="0" w:line="240" w:lineRule="auto"/>
              <w:jc w:val="center"/>
              <w:rPr>
                <w:rFonts w:ascii="Times New Roman" w:hAnsi="Times New Roman" w:cs="Times New Roman"/>
              </w:rPr>
            </w:pPr>
          </w:p>
          <w:p w14:paraId="04796849" w14:textId="77777777"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14:paraId="40A25957" w14:textId="77777777"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14:paraId="2F4A2783" w14:textId="77777777"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DA9C50" w14:textId="77777777"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FAB8D18" w14:textId="77777777"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14:paraId="33509801" w14:textId="77777777"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14:paraId="533B10E5" w14:textId="77777777"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BBADDB1"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1AD78879"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9B5423" w14:textId="77777777"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14:paraId="36F795D0" w14:textId="77777777"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14:paraId="3F99837B" w14:textId="77777777"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C041435" w14:textId="77777777"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14:paraId="6388081F" w14:textId="77777777"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4AC896A" w14:textId="77777777"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14:paraId="1A20A6E3" w14:textId="77777777"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1AF2435"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0D0BF9"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14012"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53F2F8" w14:textId="77777777"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9CD474" w14:textId="77777777"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8F6778"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812DDA"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C8D411" w14:textId="77777777"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7C8225" w14:textId="77777777"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14:paraId="299FC4B2" w14:textId="77777777"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14:paraId="7F55EECE" w14:textId="77777777"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1EB74EF9"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795D5CE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14:paraId="0DC2F254"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14:paraId="0AD7284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7B31FD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47C85E5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14:paraId="6CD8D00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54B0955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14:paraId="155F43A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02B2B4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14:paraId="1CB64A9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1859019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4F9F26CE"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7149A047"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3096A5CD"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1E63736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68500126"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14:paraId="604905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C72E12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3558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F9BD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99F9A3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AEAD92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E99DCC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FB8755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4279A44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41D30F5"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27A09AD5"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5760A9BB"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14:paraId="325C484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94E4B87"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6BB42B3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E9FCF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09BA8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A630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8AD309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72E652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9EA6D0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651DF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3BCC6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94AA220" w14:textId="77777777"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14:paraId="4EEC00FE"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EEEEFE2" w14:textId="77777777"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14:paraId="3F758240"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1A12A03A" w14:textId="77777777"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14:paraId="579995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13E2C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27F01DA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1AE40F9"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4FF57D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62DA971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6E35D7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B849D3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798FB61E"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79A139D2"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5F3A579A" w14:textId="77777777"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14:paraId="5C3F8EB4" w14:textId="77777777"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D526E7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E65050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47FAF8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617E4FF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5CDD8D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504BFD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23F9D9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D8DED4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8D43F1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1862DA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3922BA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1C6DCF4E"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934282C"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20F5F5A1"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16DCEC92"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346C50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A5F695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795A0C4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0E968E9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0E8D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F4DB4C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231C793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6637E7D"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1F841C7"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2C0023E5"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6B8A017"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3BB695EA"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66A1FCC9"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F6B8F7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0C6CEB3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989061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8BB30B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3047C0B5"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4BB8A16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51457AB"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7873E288"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0C66A1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26E03FAF"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03F7DBD1"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605EB0F7" w14:textId="77777777"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14:paraId="03E270EB" w14:textId="77777777"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14:paraId="2112A3B1" w14:textId="77777777"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14:paraId="631E793E"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14:paraId="231E255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568BC1C4"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4A954E66"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5CED82D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14:paraId="1EC209A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14F98D23"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14:paraId="44A82B0A"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028808BC"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14:paraId="37C3CF91" w14:textId="77777777"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6DFEBB27" w14:textId="77777777" w:rsidR="00B2775E" w:rsidRDefault="00B2775E">
            <w:pPr>
              <w:pStyle w:val="2e"/>
              <w:widowControl w:val="0"/>
              <w:spacing w:after="0" w:line="240" w:lineRule="auto"/>
              <w:ind w:firstLine="567"/>
              <w:jc w:val="center"/>
              <w:rPr>
                <w:rFonts w:ascii="Times New Roman" w:hAnsi="Times New Roman" w:cs="Times New Roman"/>
                <w:b/>
                <w:bCs/>
              </w:rPr>
            </w:pPr>
          </w:p>
        </w:tc>
      </w:tr>
      <w:tr w:rsidR="00B2775E" w14:paraId="5A594BE9" w14:textId="77777777"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14:paraId="2BB7DFDB" w14:textId="77777777"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14:paraId="48138C28" w14:textId="77777777"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14:paraId="30F4ABD4"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14:paraId="3570C0ED"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41A626E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E304258"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3C6DE131"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14:paraId="5E64E99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606343E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14:paraId="5B3148F7"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0CC90739"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14:paraId="1726C0DE"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14:paraId="44C1D01A" w14:textId="77777777"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14:paraId="2EC21B03" w14:textId="77777777"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14:paraId="4A24A64D" w14:textId="77777777" w:rsidTr="00B2775E">
        <w:tc>
          <w:tcPr>
            <w:tcW w:w="9639" w:type="dxa"/>
            <w:hideMark/>
          </w:tcPr>
          <w:p w14:paraId="6793151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09DB6E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D7E8CB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4AE834C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14:paraId="493E4F6C" w14:textId="77777777"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679CFD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3A27D46F"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50D721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0FDE353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AAD6C6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B0CAD9D"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14:paraId="306D517A"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DB8F75"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E1B690D" w14:textId="77777777" w:rsidR="00B2775E" w:rsidRDefault="00B2775E" w:rsidP="00B2775E">
      <w:pPr>
        <w:widowControl w:val="0"/>
        <w:spacing w:after="0" w:line="240" w:lineRule="auto"/>
        <w:ind w:left="708" w:firstLine="10774"/>
        <w:rPr>
          <w:rFonts w:ascii="Times New Roman" w:hAnsi="Times New Roman" w:cs="Times New Roman"/>
          <w:b/>
          <w:sz w:val="24"/>
          <w:szCs w:val="24"/>
        </w:rPr>
      </w:pPr>
    </w:p>
    <w:p w14:paraId="3C99E0C7"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61"/>
      </w:r>
    </w:p>
    <w:p w14:paraId="76510FF3" w14:textId="77777777"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14:paraId="33B4DA73"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1EDDDF6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0D14611"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62"/>
            </w:r>
          </w:p>
        </w:tc>
        <w:tc>
          <w:tcPr>
            <w:tcW w:w="1984" w:type="dxa"/>
            <w:tcBorders>
              <w:top w:val="single" w:sz="4" w:space="0" w:color="auto"/>
              <w:left w:val="single" w:sz="4" w:space="0" w:color="auto"/>
              <w:bottom w:val="single" w:sz="4" w:space="0" w:color="auto"/>
              <w:right w:val="single" w:sz="4" w:space="0" w:color="auto"/>
            </w:tcBorders>
            <w:noWrap/>
            <w:vAlign w:val="center"/>
            <w:hideMark/>
          </w:tcPr>
          <w:p w14:paraId="3779E27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14:paraId="59F2362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14:paraId="3C14CCEA" w14:textId="77777777"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63"/>
            </w:r>
          </w:p>
        </w:tc>
        <w:tc>
          <w:tcPr>
            <w:tcW w:w="2584" w:type="dxa"/>
            <w:tcBorders>
              <w:top w:val="single" w:sz="4" w:space="0" w:color="auto"/>
              <w:left w:val="single" w:sz="4" w:space="0" w:color="auto"/>
              <w:bottom w:val="single" w:sz="4" w:space="0" w:color="auto"/>
              <w:right w:val="single" w:sz="4" w:space="0" w:color="auto"/>
            </w:tcBorders>
            <w:noWrap/>
            <w:vAlign w:val="center"/>
            <w:hideMark/>
          </w:tcPr>
          <w:p w14:paraId="0505F6D1"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14:paraId="50DA602E"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14:paraId="64A89DA6" w14:textId="77777777"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64"/>
            </w:r>
            <w:r>
              <w:rPr>
                <w:rFonts w:ascii="Times New Roman" w:hAnsi="Times New Roman" w:cs="Times New Roman"/>
                <w:b/>
                <w:bCs/>
                <w:sz w:val="24"/>
                <w:szCs w:val="24"/>
              </w:rPr>
              <w:t>.</w:t>
            </w:r>
          </w:p>
        </w:tc>
      </w:tr>
      <w:tr w:rsidR="00B2775E" w14:paraId="4C9EDD77"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3C2D2BE5"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BF9B9EC"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265E626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0DF126AA"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7651229"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7B7696E4"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0F87AD8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318E1E4" w14:textId="77777777" w:rsidR="00B2775E" w:rsidRDefault="00B2775E">
            <w:pPr>
              <w:widowControl w:val="0"/>
              <w:spacing w:after="0" w:line="240" w:lineRule="auto"/>
              <w:rPr>
                <w:rFonts w:ascii="Times New Roman" w:hAnsi="Times New Roman" w:cs="Times New Roman"/>
                <w:b/>
                <w:bCs/>
                <w:sz w:val="24"/>
                <w:szCs w:val="24"/>
              </w:rPr>
            </w:pPr>
          </w:p>
        </w:tc>
      </w:tr>
      <w:tr w:rsidR="00B2775E" w14:paraId="77C2C18C"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A2FED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59165092"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481DD72B"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3BD45634"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5BFBCA9A"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65985B3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20F16FE8"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695EDFF6" w14:textId="77777777" w:rsidR="00B2775E" w:rsidRDefault="00B2775E">
            <w:pPr>
              <w:widowControl w:val="0"/>
              <w:spacing w:after="0" w:line="240" w:lineRule="auto"/>
              <w:rPr>
                <w:rFonts w:ascii="Times New Roman" w:hAnsi="Times New Roman" w:cs="Times New Roman"/>
                <w:b/>
                <w:bCs/>
                <w:sz w:val="24"/>
                <w:szCs w:val="24"/>
              </w:rPr>
            </w:pPr>
          </w:p>
        </w:tc>
      </w:tr>
      <w:tr w:rsidR="00B2775E" w14:paraId="64346909" w14:textId="77777777"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14:paraId="05880841" w14:textId="77777777"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EB16AC6" w14:textId="77777777"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14:paraId="0759FA83" w14:textId="77777777"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14:paraId="21EC1922" w14:textId="77777777"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14:paraId="798CE0E6" w14:textId="77777777"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14:paraId="2C9CD68F" w14:textId="77777777"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14:paraId="17E0014C" w14:textId="77777777"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14:paraId="079E6FD1" w14:textId="77777777" w:rsidR="00B2775E" w:rsidRDefault="00B2775E">
            <w:pPr>
              <w:widowControl w:val="0"/>
              <w:spacing w:after="0" w:line="240" w:lineRule="auto"/>
              <w:rPr>
                <w:rFonts w:ascii="Times New Roman" w:hAnsi="Times New Roman" w:cs="Times New Roman"/>
                <w:b/>
                <w:bCs/>
                <w:sz w:val="24"/>
                <w:szCs w:val="24"/>
              </w:rPr>
            </w:pPr>
          </w:p>
        </w:tc>
      </w:tr>
    </w:tbl>
    <w:p w14:paraId="49AE5C61" w14:textId="77777777" w:rsidR="00B2775E" w:rsidRDefault="00B2775E" w:rsidP="00B2775E">
      <w:pPr>
        <w:widowControl w:val="0"/>
        <w:spacing w:after="0" w:line="240" w:lineRule="auto"/>
        <w:jc w:val="right"/>
        <w:rPr>
          <w:rFonts w:ascii="Times New Roman" w:hAnsi="Times New Roman" w:cs="Times New Roman"/>
        </w:rPr>
      </w:pPr>
    </w:p>
    <w:p w14:paraId="411AD479" w14:textId="77777777" w:rsidR="00B2775E" w:rsidRDefault="00B2775E" w:rsidP="00B2775E">
      <w:pPr>
        <w:widowControl w:val="0"/>
        <w:rPr>
          <w:rFonts w:ascii="Times New Roman" w:hAnsi="Times New Roman" w:cs="Times New Roman"/>
        </w:rPr>
      </w:pPr>
    </w:p>
    <w:p w14:paraId="3D55FAA0" w14:textId="77777777"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7B0804F1" w14:textId="77777777" w:rsidTr="00B2775E">
        <w:tc>
          <w:tcPr>
            <w:tcW w:w="9639" w:type="dxa"/>
            <w:hideMark/>
          </w:tcPr>
          <w:p w14:paraId="267CAFB5"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186D7598"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3A44FC9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39B2BC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2EB8C5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5172F8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2B4817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21D6D3A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9833E7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4B00DC16"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7DB2804B" w14:textId="77777777" w:rsidR="00B2775E" w:rsidRDefault="00B2775E" w:rsidP="00B2775E">
      <w:pPr>
        <w:widowControl w:val="0"/>
        <w:rPr>
          <w:rFonts w:ascii="Times New Roman" w:hAnsi="Times New Roman" w:cs="Times New Roman"/>
        </w:rPr>
      </w:pPr>
    </w:p>
    <w:p w14:paraId="43F0A911"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14:paraId="0292D9B4"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56B690C7"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4DCF9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C5FD16D" w14:textId="77777777"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14:paraId="22F20596" w14:textId="77777777" w:rsidR="00B2775E" w:rsidRDefault="00B2775E" w:rsidP="00B2775E">
      <w:pPr>
        <w:widowControl w:val="0"/>
        <w:spacing w:after="0" w:line="240" w:lineRule="auto"/>
        <w:jc w:val="center"/>
        <w:rPr>
          <w:rFonts w:ascii="Times New Roman" w:hAnsi="Times New Roman" w:cs="Times New Roman"/>
          <w:b/>
          <w:sz w:val="24"/>
          <w:szCs w:val="24"/>
        </w:rPr>
      </w:pPr>
    </w:p>
    <w:p w14:paraId="39CD0DCE" w14:textId="77777777"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14:paraId="0A97682A" w14:textId="77777777" w:rsidR="00B2775E" w:rsidRDefault="00B2775E" w:rsidP="00B2775E">
      <w:pPr>
        <w:widowControl w:val="0"/>
        <w:spacing w:after="0" w:line="240" w:lineRule="auto"/>
        <w:rPr>
          <w:rFonts w:ascii="Times New Roman" w:hAnsi="Times New Roman" w:cs="Times New Roman"/>
        </w:rPr>
      </w:pPr>
    </w:p>
    <w:p w14:paraId="6D83BBF1"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14:paraId="71CDFE97"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14:paraId="06ACD262" w14:textId="77777777"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14:paraId="653FFC90" w14:textId="77777777"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0F9FE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0575C0B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14:paraId="116E68D3" w14:textId="77777777"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3B8194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14:paraId="58AF971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43E0FC"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3E1B1404"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2FDBA99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14:paraId="1905819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14:paraId="034923C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7EE12F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735A2B67"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14:paraId="25BAD533" w14:textId="77777777"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2C8FAC0"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53487ACE" w14:textId="77777777"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9C0F9F"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41017FB"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5874F47D" w14:textId="77777777"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14:paraId="19D4465D" w14:textId="77777777"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14:paraId="7F9C2749" w14:textId="77777777"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14:paraId="249C22FE"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14:paraId="14F72D56" w14:textId="77777777"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14:paraId="69930585"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14:paraId="4847B1E2" w14:textId="77777777"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17FFA88" w14:textId="77777777" w:rsidR="00B2775E" w:rsidRDefault="00B2775E">
            <w:pPr>
              <w:spacing w:after="0" w:line="256" w:lineRule="auto"/>
              <w:rPr>
                <w:rFonts w:ascii="Times New Roman" w:hAnsi="Times New Roman" w:cs="Times New Roman"/>
                <w:b/>
              </w:rPr>
            </w:pPr>
          </w:p>
        </w:tc>
      </w:tr>
      <w:tr w:rsidR="00B2775E" w14:paraId="2436C590"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0B91DC4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75BD1B9F"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D99A4F"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101AE61"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88B8572"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7B8B47D1"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4F223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5BE0C3F1"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8C9C93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0394CEC"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148E2EF"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7FD8299"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445FDE0"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C296F09"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0C95A55B"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3F55BEA"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6D40143"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1E415EB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4CDAE06E"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03E0A8EB"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CBCE16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551F7EA3"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44A0DB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357DB47C"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7387DBE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E0B3EB3"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50712B86"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09F8CF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3F0D9E5"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9E3F610"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6963B5C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14177B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799D0CA"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22EBA928"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45C519DB" w14:textId="77777777" w:rsidR="00B2775E" w:rsidRDefault="00B2775E">
            <w:pPr>
              <w:widowControl w:val="0"/>
              <w:snapToGrid w:val="0"/>
              <w:spacing w:after="0" w:line="240" w:lineRule="auto"/>
              <w:jc w:val="center"/>
              <w:rPr>
                <w:rFonts w:ascii="Times New Roman" w:hAnsi="Times New Roman" w:cs="Times New Roman"/>
              </w:rPr>
            </w:pPr>
          </w:p>
        </w:tc>
      </w:tr>
      <w:tr w:rsidR="00B2775E" w14:paraId="1366DE3A"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3281CF4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38FA2658"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6F9DDD5A"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641A84E"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6FE26D4F"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5C8859A5"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75E409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483FDA76"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4ACAAD2"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F221ED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5B06152A" w14:textId="77777777" w:rsidR="00B2775E" w:rsidRDefault="00B2775E">
            <w:pPr>
              <w:widowControl w:val="0"/>
              <w:snapToGrid w:val="0"/>
              <w:spacing w:after="0" w:line="240" w:lineRule="auto"/>
              <w:jc w:val="center"/>
              <w:rPr>
                <w:rFonts w:ascii="Times New Roman" w:hAnsi="Times New Roman" w:cs="Times New Roman"/>
              </w:rPr>
            </w:pPr>
          </w:p>
        </w:tc>
      </w:tr>
      <w:tr w:rsidR="00B2775E" w14:paraId="623DB997" w14:textId="77777777"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14:paraId="6C68151C"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14:paraId="6FFEBC4B" w14:textId="77777777"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1A8A8375" w14:textId="77777777"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EE1DCDF" w14:textId="77777777"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49E327C9" w14:textId="77777777"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14:paraId="2A7A1C84"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14:paraId="29A4CD4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14:paraId="32639753" w14:textId="77777777"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1B11B07"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14:paraId="7266A725" w14:textId="77777777"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67271AD8" w14:textId="77777777" w:rsidR="00B2775E" w:rsidRDefault="00B2775E">
            <w:pPr>
              <w:widowControl w:val="0"/>
              <w:snapToGrid w:val="0"/>
              <w:spacing w:after="0" w:line="240" w:lineRule="auto"/>
              <w:jc w:val="center"/>
              <w:rPr>
                <w:rFonts w:ascii="Times New Roman" w:hAnsi="Times New Roman" w:cs="Times New Roman"/>
              </w:rPr>
            </w:pPr>
          </w:p>
        </w:tc>
      </w:tr>
      <w:tr w:rsidR="00B2775E" w14:paraId="081D74A4" w14:textId="77777777"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14:paraId="7505CFFC" w14:textId="77777777"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14:paraId="7B08F998" w14:textId="77777777"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14:paraId="225C3096" w14:textId="77777777"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14:paraId="45C0A16A" w14:textId="77777777"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14:paraId="09FD3ED2" w14:textId="77777777"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14:paraId="535FB390" w14:textId="77777777"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14:paraId="19787AC6" w14:textId="77777777"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3E0AC124"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DA0594C" w14:textId="77777777"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14:paraId="4B8E7C92"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14:paraId="344DBD37" w14:textId="77777777"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14:paraId="2560A818" w14:textId="77777777" w:rsidR="00B2775E" w:rsidRDefault="00B2775E">
            <w:pPr>
              <w:widowControl w:val="0"/>
              <w:snapToGrid w:val="0"/>
              <w:spacing w:after="0" w:line="240" w:lineRule="auto"/>
              <w:jc w:val="center"/>
              <w:rPr>
                <w:rFonts w:ascii="Times New Roman" w:hAnsi="Times New Roman" w:cs="Times New Roman"/>
                <w:b/>
                <w:bCs/>
              </w:rPr>
            </w:pPr>
          </w:p>
        </w:tc>
      </w:tr>
      <w:tr w:rsidR="00B2775E" w14:paraId="39D09886" w14:textId="77777777"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14:paraId="6D107BD6" w14:textId="77777777"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14:paraId="2C6BACCA"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14:paraId="1278300A" w14:textId="77777777"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14:paraId="60D61C24" w14:textId="77777777" w:rsidTr="00B2775E">
        <w:trPr>
          <w:gridAfter w:val="1"/>
          <w:wAfter w:w="554" w:type="dxa"/>
        </w:trPr>
        <w:tc>
          <w:tcPr>
            <w:tcW w:w="2448" w:type="dxa"/>
            <w:hideMark/>
          </w:tcPr>
          <w:p w14:paraId="27D79D91"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14:paraId="15C4846B"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14:paraId="2F18ADF3" w14:textId="77777777" w:rsidR="00B2775E" w:rsidRDefault="00B2775E">
            <w:pPr>
              <w:rPr>
                <w:rFonts w:ascii="Times New Roman" w:hAnsi="Times New Roman" w:cs="Times New Roman"/>
              </w:rPr>
            </w:pPr>
          </w:p>
        </w:tc>
      </w:tr>
      <w:tr w:rsidR="00B2775E" w14:paraId="016E3666" w14:textId="77777777" w:rsidTr="00B2775E">
        <w:tc>
          <w:tcPr>
            <w:tcW w:w="2448" w:type="dxa"/>
            <w:hideMark/>
          </w:tcPr>
          <w:p w14:paraId="11027B41" w14:textId="4CB65DF2" w:rsidR="00B2775E" w:rsidRDefault="00FB4712" w:rsidP="00FB4712">
            <w:pPr>
              <w:widowControl w:val="0"/>
              <w:snapToGrid w:val="0"/>
              <w:spacing w:after="0" w:line="240" w:lineRule="auto"/>
              <w:rPr>
                <w:rFonts w:ascii="Times New Roman" w:hAnsi="Times New Roman" w:cs="Times New Roman"/>
              </w:rPr>
            </w:pPr>
            <w:r>
              <w:rPr>
                <w:rFonts w:ascii="Times New Roman" w:hAnsi="Times New Roman" w:cs="Times New Roman"/>
                <w:b/>
                <w:bCs/>
              </w:rPr>
              <w:t xml:space="preserve">          </w:t>
            </w:r>
            <w:r w:rsidR="00B2775E">
              <w:rPr>
                <w:rFonts w:ascii="Times New Roman" w:hAnsi="Times New Roman" w:cs="Times New Roman"/>
                <w:b/>
                <w:bCs/>
              </w:rPr>
              <w:t>2. Покупатель/Грузополучатель:</w:t>
            </w:r>
          </w:p>
        </w:tc>
        <w:tc>
          <w:tcPr>
            <w:tcW w:w="6449" w:type="dxa"/>
            <w:hideMark/>
          </w:tcPr>
          <w:p w14:paraId="273F2EDA" w14:textId="77777777"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14:paraId="3DF52A8D" w14:textId="77777777"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14:paraId="7C298BFE" w14:textId="77777777"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14:paraId="432EA2AC" w14:textId="77777777" w:rsidTr="00B2775E">
        <w:tc>
          <w:tcPr>
            <w:tcW w:w="9639" w:type="dxa"/>
            <w:hideMark/>
          </w:tcPr>
          <w:p w14:paraId="60EC7E2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6BB11667"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03B565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60F0AD4E"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0C35704A"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7921906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7AD0713" w14:textId="77777777"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14:paraId="63F526F6"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4EE49B02"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331B8E4B" w14:textId="77777777"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F2368A3"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14:paraId="3C72325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04024100"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6584471C" w14:textId="77777777" w:rsidR="00B2775E" w:rsidRDefault="00B2775E" w:rsidP="00B2775E">
      <w:pPr>
        <w:widowControl w:val="0"/>
        <w:spacing w:after="0" w:line="240" w:lineRule="auto"/>
        <w:jc w:val="center"/>
        <w:rPr>
          <w:rFonts w:ascii="Times New Roman" w:hAnsi="Times New Roman" w:cs="Times New Roman"/>
          <w:b/>
          <w:sz w:val="24"/>
          <w:szCs w:val="24"/>
        </w:rPr>
      </w:pPr>
    </w:p>
    <w:p w14:paraId="1EA8DA29" w14:textId="77777777" w:rsidR="00B2775E" w:rsidRDefault="00B2775E" w:rsidP="00B2775E">
      <w:pPr>
        <w:widowControl w:val="0"/>
        <w:ind w:firstLine="708"/>
        <w:rPr>
          <w:rFonts w:ascii="Times New Roman" w:hAnsi="Times New Roman" w:cs="Times New Roman"/>
          <w:b/>
          <w:caps/>
        </w:rPr>
      </w:pPr>
    </w:p>
    <w:p w14:paraId="4EC61A5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65"/>
      </w:r>
    </w:p>
    <w:p w14:paraId="20ECF4A4"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3D71EF2D"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56F162A5"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056230DB"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14:paraId="22F8FE07" w14:textId="77777777"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14:paraId="39EE79C9" w14:textId="77777777" w:rsidTr="00B2775E">
        <w:tc>
          <w:tcPr>
            <w:tcW w:w="9639" w:type="dxa"/>
            <w:hideMark/>
          </w:tcPr>
          <w:p w14:paraId="45361C6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47ED38D2"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2A9A51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712FEE5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56D6C72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8A4389C"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1F1C66A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1F9BE8E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B4352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0C8298B"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0CC2E805"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14:paraId="2C4BACAF"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E2C7722" w14:textId="77777777"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3AE35115" w14:textId="77777777" w:rsidR="00B2775E" w:rsidRDefault="00B2775E" w:rsidP="00B2775E">
      <w:pPr>
        <w:widowControl w:val="0"/>
        <w:spacing w:after="0" w:line="240" w:lineRule="auto"/>
        <w:jc w:val="center"/>
        <w:rPr>
          <w:rFonts w:ascii="Times New Roman" w:hAnsi="Times New Roman" w:cs="Times New Roman"/>
          <w:caps/>
        </w:rPr>
      </w:pPr>
    </w:p>
    <w:p w14:paraId="3DAA64AD" w14:textId="77777777" w:rsidR="00B2775E" w:rsidRDefault="00B2775E" w:rsidP="00B2775E">
      <w:pPr>
        <w:widowControl w:val="0"/>
        <w:spacing w:after="0" w:line="240" w:lineRule="auto"/>
        <w:jc w:val="center"/>
        <w:rPr>
          <w:rFonts w:ascii="Times New Roman" w:hAnsi="Times New Roman" w:cs="Times New Roman"/>
          <w:caps/>
        </w:rPr>
      </w:pPr>
    </w:p>
    <w:p w14:paraId="4CE516B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6"/>
      </w:r>
      <w:r>
        <w:rPr>
          <w:rFonts w:ascii="Times New Roman" w:hAnsi="Times New Roman" w:cs="Times New Roman"/>
          <w:caps/>
        </w:rPr>
        <w:tab/>
      </w:r>
    </w:p>
    <w:p w14:paraId="0BA54A78"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F2684D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3A64A"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63CF51D4"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23830FE7"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7605DB3E"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14:paraId="59B8E0EB" w14:textId="77777777"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14:paraId="249979E7" w14:textId="77777777"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14:paraId="543414D9" w14:textId="77777777" w:rsidTr="00B2775E">
        <w:tc>
          <w:tcPr>
            <w:tcW w:w="9639" w:type="dxa"/>
            <w:hideMark/>
          </w:tcPr>
          <w:p w14:paraId="2EE6674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8154997"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43B4F92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0C80C9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6597BD2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0940087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78907BE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9EEA7E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33AD534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B60309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6D10B16E" w14:textId="77777777"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14:paraId="3473B8AE" w14:textId="77777777" w:rsidR="00B2775E" w:rsidRDefault="00B2775E" w:rsidP="00B2775E">
      <w:pPr>
        <w:widowControl w:val="0"/>
        <w:rPr>
          <w:rFonts w:ascii="Times New Roman" w:hAnsi="Times New Roman" w:cs="Times New Roman"/>
          <w:sz w:val="24"/>
          <w:szCs w:val="24"/>
        </w:rPr>
      </w:pPr>
    </w:p>
    <w:p w14:paraId="5680BE75" w14:textId="77777777" w:rsidR="00B2775E" w:rsidRDefault="00B2775E" w:rsidP="00B2775E">
      <w:pPr>
        <w:widowControl w:val="0"/>
        <w:rPr>
          <w:rFonts w:ascii="Times New Roman" w:hAnsi="Times New Roman" w:cs="Times New Roman"/>
          <w:sz w:val="24"/>
          <w:szCs w:val="24"/>
        </w:rPr>
      </w:pPr>
    </w:p>
    <w:p w14:paraId="241760C7" w14:textId="77777777" w:rsidR="00B2775E" w:rsidRDefault="00B2775E" w:rsidP="00B2775E">
      <w:pPr>
        <w:widowControl w:val="0"/>
        <w:rPr>
          <w:rFonts w:ascii="Times New Roman" w:hAnsi="Times New Roman" w:cs="Times New Roman"/>
          <w:sz w:val="24"/>
          <w:szCs w:val="24"/>
        </w:rPr>
      </w:pPr>
    </w:p>
    <w:p w14:paraId="2FE876B4" w14:textId="77777777" w:rsidR="00B2775E" w:rsidRDefault="00B2775E" w:rsidP="00B2775E">
      <w:pPr>
        <w:widowControl w:val="0"/>
        <w:rPr>
          <w:rFonts w:ascii="Times New Roman" w:hAnsi="Times New Roman" w:cs="Times New Roman"/>
          <w:sz w:val="24"/>
          <w:szCs w:val="24"/>
        </w:rPr>
      </w:pPr>
    </w:p>
    <w:p w14:paraId="041EAB04" w14:textId="77777777"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14:paraId="279360D7"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14:paraId="5BF6EE46"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2B1FC8ED"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7D6BE93C" w14:textId="77777777"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14:paraId="32BEFA43" w14:textId="77777777"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14:paraId="2FDFAB64" w14:textId="77777777"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14:paraId="7A27EB3A" w14:textId="77777777"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14:paraId="6393BB7F"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14:paraId="358CEB34" w14:textId="77777777"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14:paraId="78BDA0DA" w14:textId="77777777"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77F8E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14:paraId="5D9447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1C88D3D2" w14:textId="77777777"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4832E79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14:paraId="63EB96EC"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009BA5E"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703F91CB" w14:textId="77777777"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51C91D4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14:paraId="2B75AC8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C68683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2C7226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2288DB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58D081E9"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14:paraId="5214B3D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7F44240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14:paraId="74273A7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1FFA04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598E62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14:paraId="65C2408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14:paraId="68327D7E"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74052DA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14:paraId="05B63D1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14:paraId="3B5141FD"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14:paraId="375D6313" w14:textId="77777777"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14:paraId="14AE936A" w14:textId="77777777" w:rsidR="00B2775E" w:rsidRDefault="00B2775E">
            <w:pPr>
              <w:widowControl w:val="0"/>
              <w:spacing w:after="0" w:line="240" w:lineRule="auto"/>
              <w:jc w:val="center"/>
              <w:rPr>
                <w:rFonts w:ascii="Times New Roman" w:hAnsi="Times New Roman" w:cs="Times New Roman"/>
                <w:b/>
                <w:bCs/>
                <w:sz w:val="24"/>
                <w:szCs w:val="24"/>
              </w:rPr>
            </w:pPr>
          </w:p>
          <w:p w14:paraId="085A163D" w14:textId="77777777"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313D5A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14:paraId="2AF79FE3"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14:paraId="047EC66A" w14:textId="77777777"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14:paraId="1DD0D6C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CCC62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DA4D37"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14:paraId="5AD0ED7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25701"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08F5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8C00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14:paraId="5D7A71F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736394"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C003DA"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6088ED"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71D7E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53AE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614BF0"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B33D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F0B066"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C051B"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14:paraId="6E4CC4A8"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2157F2"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14:paraId="24379C95" w14:textId="77777777"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14:paraId="50169FA8" w14:textId="77777777"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14:paraId="0E8E928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E97D32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8B788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14:paraId="0E9B76D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D2BA92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05A8E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14:paraId="672D1DC0"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14:paraId="48DB304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1BD90D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0DC812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565443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79ABDA0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50D9380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384768F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2691BDD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402BD3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6C65F6A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1EB5844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34A120A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246EF76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67E5ED63" w14:textId="77777777"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F7DD6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F67FE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96A56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5529E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346A2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D8B2E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54413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C572AD5"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14:paraId="7713026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2F50C94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494716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14:paraId="4749D27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14:paraId="761BB79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205EAA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14:paraId="6AB5E19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5E9B57BB"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14:paraId="08819BE5"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14:paraId="6F46567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14:paraId="786EF40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14:paraId="5393CB2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DFC63FB" w14:textId="77777777"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D0D4B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7D63F2"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70114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4C7B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7F4E7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F1020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E8344A"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2AE1FC"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32C57FD"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385DC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725F1A"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B7510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D02B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54DF9A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2B6F46F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286F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7016B27"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3C78AFC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7CFD363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1916E282"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18DB4939"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69443F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011668"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1C551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C12FD6"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54FF7B"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D9EA4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FC678E"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1D5EF2"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FD031C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1233D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5AF6A7"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B525B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4693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F4ED5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9413F2C"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72179C4"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49149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50A6D9A3"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BF82FB0"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B4A34DF"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9856D14" w14:textId="77777777"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F94CD13"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C22A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1B195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A81E5C"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17DB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60F4EF"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A1165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E202B0"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4A8DC4B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C0BC2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001BC8"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6B72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116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F32A6F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53D25AF"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5DB620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4C438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04C7EA4A"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473D49B"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6AAFE8DE"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233947DE" w14:textId="77777777"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B68FB4"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B3B48D"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2235A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702200"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D542E7"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7456C9"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321FB5" w14:textId="77777777"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F72F8F" w14:textId="77777777"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3CE83B6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43B5F3E"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4C1A749"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3B8C95"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D340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10D836"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8438542"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15BEF31" w14:textId="77777777"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EF4302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28E8EE1D"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0B039831"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3F2587C" w14:textId="77777777"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14:paraId="7CE2F45A" w14:textId="77777777"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14:paraId="6786D9AD" w14:textId="77777777"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3B59AD5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14:paraId="7A5CE2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585A5842"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14:paraId="1CF8B5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14:paraId="0C69A458" w14:textId="77777777"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14:paraId="4BD26EC1" w14:textId="77777777"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62EFB11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0698411"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AFC494F"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B9519F8"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211F065"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5404076"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CF5CCC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CBCD270" w14:textId="77777777"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2E21A15"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14:paraId="670F7A2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7CE4B56"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14:paraId="202D1748" w14:textId="77777777"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14:paraId="29C520AD" w14:textId="77777777" w:rsidR="00B2775E" w:rsidRDefault="00B2775E" w:rsidP="00B2775E">
      <w:pPr>
        <w:widowControl w:val="0"/>
        <w:spacing w:after="0" w:line="240" w:lineRule="auto"/>
        <w:jc w:val="both"/>
        <w:rPr>
          <w:rFonts w:ascii="Times New Roman" w:hAnsi="Times New Roman" w:cs="Times New Roman"/>
          <w:sz w:val="24"/>
          <w:szCs w:val="24"/>
        </w:rPr>
      </w:pPr>
    </w:p>
    <w:p w14:paraId="0A83499E" w14:textId="77777777"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14:paraId="69ABF1C9" w14:textId="77777777"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14:paraId="04679F7D" w14:textId="77777777" w:rsidR="00B2775E" w:rsidRDefault="00B2775E" w:rsidP="00B2775E">
      <w:pPr>
        <w:widowControl w:val="0"/>
        <w:spacing w:after="0" w:line="240" w:lineRule="auto"/>
        <w:ind w:firstLine="5400"/>
        <w:jc w:val="both"/>
        <w:rPr>
          <w:rFonts w:ascii="Times New Roman" w:hAnsi="Times New Roman" w:cs="Times New Roman"/>
          <w:sz w:val="24"/>
          <w:szCs w:val="24"/>
        </w:rPr>
      </w:pPr>
    </w:p>
    <w:p w14:paraId="165E2E5E" w14:textId="77777777"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7817B2FC" w14:textId="77777777" w:rsidTr="00B2775E">
        <w:tc>
          <w:tcPr>
            <w:tcW w:w="9639" w:type="dxa"/>
            <w:hideMark/>
          </w:tcPr>
          <w:p w14:paraId="36258937"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590DDE3E"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0413D382"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07A5D3A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FB68F8D"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14:paraId="19AE102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45AE92CA"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55423B6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68EEC1F3"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2A93830F"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403A53E6"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8 </w:t>
      </w:r>
    </w:p>
    <w:p w14:paraId="18B17D31"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6C1C8416"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14:paraId="1D041E2E" w14:textId="77777777" w:rsidR="00B2775E" w:rsidRDefault="00B2775E" w:rsidP="00B2775E">
      <w:pPr>
        <w:widowControl w:val="0"/>
        <w:spacing w:after="0" w:line="240" w:lineRule="auto"/>
        <w:jc w:val="center"/>
        <w:rPr>
          <w:rFonts w:ascii="Times New Roman" w:hAnsi="Times New Roman" w:cs="Times New Roman"/>
          <w:b/>
          <w:sz w:val="24"/>
          <w:szCs w:val="24"/>
        </w:rPr>
      </w:pPr>
    </w:p>
    <w:p w14:paraId="42068AA0" w14:textId="77777777" w:rsidR="00B2775E" w:rsidRDefault="00B2775E" w:rsidP="00B2775E">
      <w:pPr>
        <w:widowControl w:val="0"/>
        <w:spacing w:after="0" w:line="240" w:lineRule="auto"/>
        <w:ind w:left="11057"/>
        <w:rPr>
          <w:rFonts w:ascii="Times New Roman" w:hAnsi="Times New Roman" w:cs="Times New Roman"/>
          <w:sz w:val="24"/>
          <w:szCs w:val="24"/>
        </w:rPr>
      </w:pPr>
    </w:p>
    <w:p w14:paraId="1000F3A5"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14:paraId="0F8FBA6A" w14:textId="77777777"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14:paraId="28F969EA" w14:textId="77777777"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17EF34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14:paraId="4EB24B2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6985A30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0F4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399378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2F1DAF5"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46CD090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42E0538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8CF157D"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0369AC38"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08009133"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0F89093B" w14:textId="77777777"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14:paraId="5B782C95"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14:paraId="2C53379B"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77757752" w14:textId="77777777"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14:paraId="1733E0B2"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14:paraId="3C3FD259"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7DB16D5" w14:textId="77777777"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14:paraId="706F8091"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14:paraId="00A43D94" w14:textId="77777777"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25B4D3E" w14:textId="77777777"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14:paraId="6B07A87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14:paraId="1FD6E6A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1516DA1D" w14:textId="77777777"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14:paraId="53AEFC51"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14:paraId="7B12A37D" w14:textId="77777777"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14:paraId="5C3D5629" w14:textId="77777777"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14:paraId="28BA4D0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14:paraId="0E28B0E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14:paraId="4A172E5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14:paraId="765A7236"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06DC65F3"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14:paraId="503FD72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14:paraId="3C2D854D"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14:paraId="395FB32A"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14:paraId="27692415"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14:paraId="0799FA98"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14:paraId="392F5F3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14:paraId="69641A64"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14:paraId="405559A0"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14:paraId="255C2D29" w14:textId="77777777"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14:paraId="70CF0673" w14:textId="77777777"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14:paraId="381F3BAF"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14:paraId="21418BC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14:paraId="6A9C3E03"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14:paraId="0703E870"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14:paraId="3BF8C104"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14:paraId="5111965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14:paraId="2AC23472"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14:paraId="7762B7E7"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14:paraId="2136057E"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14:paraId="307D6DE5"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14:paraId="56EDA9BB"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14:paraId="769545F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14:paraId="57AA2F88"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14:paraId="36EE58BC" w14:textId="77777777"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14:paraId="15B43CB3" w14:textId="77777777"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14:paraId="5137680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14:paraId="559ED74B"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49B630A9"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D75AA1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560C4239"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2F55725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7C0FD063"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05BA57EF"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58CC29F0"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2B71CC48"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7B6B5CE"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47697CE6"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4E94DF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75609800"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1E41AAEE" w14:textId="77777777"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14:paraId="3E896CE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14:paraId="3922C303"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14:paraId="05A02AAD"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14:paraId="6C91E77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46AB2E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14:paraId="7C5E11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FD4FD15"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14:paraId="68FDEFF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14:paraId="70EB8855"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14:paraId="16DA0829"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14:paraId="4577DA4C"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14:paraId="21FE6170"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14:paraId="36ECD8A2"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14:paraId="373F9B9D"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A1B4464" w14:textId="77777777" w:rsidTr="00B2775E">
        <w:trPr>
          <w:trHeight w:val="198"/>
        </w:trPr>
        <w:tc>
          <w:tcPr>
            <w:tcW w:w="1821" w:type="dxa"/>
            <w:tcBorders>
              <w:top w:val="nil"/>
              <w:left w:val="single" w:sz="8" w:space="0" w:color="auto"/>
              <w:bottom w:val="single" w:sz="4" w:space="0" w:color="auto"/>
              <w:right w:val="single" w:sz="4" w:space="0" w:color="auto"/>
            </w:tcBorders>
            <w:vAlign w:val="center"/>
          </w:tcPr>
          <w:p w14:paraId="58473E95"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14:paraId="4038B6F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14:paraId="5ACFFD9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14:paraId="78407E37"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5D37078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14:paraId="2329AAEE"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108F25D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14:paraId="5EAC21A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14:paraId="0C937DA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14:paraId="11491B4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14:paraId="3CA967C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14:paraId="49FF6BCD"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14:paraId="66D772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14:paraId="725F390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38D3EF0A" w14:textId="77777777"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14:paraId="131B8693" w14:textId="77777777"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14:paraId="22066B81" w14:textId="77777777"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14:paraId="6B56ECE2" w14:textId="77777777"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14:paraId="00CA7CB6"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731F0717" w14:textId="77777777"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14:paraId="085FE74F"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62397A91" w14:textId="77777777"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14:paraId="522007B5"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14:paraId="31D48E56" w14:textId="77777777"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14:paraId="42653C14" w14:textId="77777777"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14:paraId="40BEA601" w14:textId="77777777"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14:paraId="6CF34CED"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14:paraId="4CDB14C3"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14:paraId="0BB84FA4"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4CF214DE" w14:textId="77777777"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14:paraId="35862FC5"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14:paraId="77E369EF"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14:paraId="6A640011"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14:paraId="19636AF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160B30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14:paraId="4653E6C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1BCA0710"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14:paraId="307DBA5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14:paraId="6261968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14:paraId="54D8C8D4"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14:paraId="1B9D5CA9"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14:paraId="7EF88B98"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14:paraId="20103C0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14:paraId="29DAE0E2"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14:paraId="417E641B" w14:textId="77777777" w:rsidTr="00B2775E">
        <w:trPr>
          <w:trHeight w:val="300"/>
        </w:trPr>
        <w:tc>
          <w:tcPr>
            <w:tcW w:w="13892" w:type="dxa"/>
            <w:gridSpan w:val="15"/>
            <w:noWrap/>
            <w:vAlign w:val="bottom"/>
          </w:tcPr>
          <w:p w14:paraId="7E176F86"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Счета, договоры и платежные поручения по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4, 5, 8, 13, 14 настоящей формы прилагаются в подтверждение целевого </w:t>
            </w:r>
            <w:r>
              <w:rPr>
                <w:rFonts w:ascii="Times New Roman" w:hAnsi="Times New Roman" w:cs="Times New Roman"/>
                <w:sz w:val="24"/>
                <w:szCs w:val="24"/>
              </w:rPr>
              <w:lastRenderedPageBreak/>
              <w:t>использования авансовых платежей.</w:t>
            </w:r>
          </w:p>
          <w:p w14:paraId="641E5094"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7A0622FE"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58795352" w14:textId="77777777" w:rsidR="00B2775E" w:rsidRDefault="00B2775E">
            <w:pPr>
              <w:widowControl w:val="0"/>
              <w:suppressAutoHyphens/>
              <w:spacing w:after="0" w:line="240" w:lineRule="auto"/>
              <w:rPr>
                <w:rFonts w:ascii="Times New Roman" w:hAnsi="Times New Roman" w:cs="Times New Roman"/>
                <w:sz w:val="24"/>
                <w:szCs w:val="24"/>
              </w:rPr>
            </w:pPr>
          </w:p>
        </w:tc>
      </w:tr>
      <w:tr w:rsidR="00B2775E" w14:paraId="30E0CE8F" w14:textId="77777777"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14:paraId="5324E993" w14:textId="77777777">
              <w:trPr>
                <w:trHeight w:val="238"/>
              </w:trPr>
              <w:tc>
                <w:tcPr>
                  <w:tcW w:w="282" w:type="dxa"/>
                  <w:noWrap/>
                  <w:vAlign w:val="bottom"/>
                </w:tcPr>
                <w:p w14:paraId="28D32831" w14:textId="77777777"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14:paraId="47B9A51C" w14:textId="77777777"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14:paraId="37FFFDB0" w14:textId="77777777"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14:paraId="72B40C98" w14:textId="77777777"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14:paraId="00542440"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14:paraId="36FF56A2" w14:textId="77777777"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14:paraId="7CAB6535" w14:textId="77777777"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14:paraId="5656A11B" w14:textId="77777777"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14:paraId="546F7694"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4A219620" w14:textId="77777777"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14:paraId="05892EC8" w14:textId="77777777"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14:paraId="7AD46A5F" w14:textId="77777777"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14:paraId="4201B5CC" w14:textId="77777777"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14:paraId="56A8338B" w14:textId="77777777"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14:paraId="0DCE2C92" w14:textId="77777777"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14:paraId="3990A50C" w14:textId="77777777"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14:paraId="7D188630" w14:textId="77777777" w:rsidR="00B2775E" w:rsidRDefault="00B2775E">
            <w:pPr>
              <w:widowControl w:val="0"/>
              <w:suppressAutoHyphens/>
              <w:spacing w:after="0" w:line="240" w:lineRule="auto"/>
              <w:rPr>
                <w:rFonts w:ascii="Times New Roman" w:hAnsi="Times New Roman" w:cs="Times New Roman"/>
                <w:sz w:val="24"/>
                <w:szCs w:val="24"/>
              </w:rPr>
            </w:pPr>
          </w:p>
        </w:tc>
      </w:tr>
    </w:tbl>
    <w:p w14:paraId="3B6105D0" w14:textId="77777777"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14:paraId="1428C971"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7BC4B576"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14:paraId="44725FA9" w14:textId="77777777"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14:paraId="1675C5FD" w14:textId="77777777" w:rsidTr="00B2775E">
        <w:tc>
          <w:tcPr>
            <w:tcW w:w="9639" w:type="dxa"/>
            <w:hideMark/>
          </w:tcPr>
          <w:p w14:paraId="72CCB088"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14:paraId="319D3EF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7884DFB1"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14:paraId="1C868D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70E88516" w14:textId="77777777"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14:paraId="2346985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14:paraId="664E8164" w14:textId="77777777"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14:paraId="6CC6BFFA"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14:paraId="1FBFD42E"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14:paraId="1D3BB404" w14:textId="77777777"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14:paraId="3F3927CB" w14:textId="77777777" w:rsidR="00B2775E" w:rsidRDefault="00B2775E" w:rsidP="00B2775E">
      <w:pPr>
        <w:widowControl w:val="0"/>
        <w:spacing w:after="0" w:line="240" w:lineRule="auto"/>
        <w:rPr>
          <w:rFonts w:ascii="Times New Roman" w:hAnsi="Times New Roman" w:cs="Times New Roman"/>
          <w:sz w:val="24"/>
          <w:szCs w:val="24"/>
        </w:rPr>
      </w:pPr>
    </w:p>
    <w:p w14:paraId="0EB86905" w14:textId="77777777" w:rsidR="00B2775E" w:rsidRDefault="00B2775E" w:rsidP="00B2775E">
      <w:pPr>
        <w:widowControl w:val="0"/>
        <w:spacing w:after="0" w:line="240" w:lineRule="auto"/>
        <w:rPr>
          <w:rFonts w:ascii="Times New Roman" w:hAnsi="Times New Roman" w:cs="Times New Roman"/>
          <w:sz w:val="24"/>
          <w:szCs w:val="24"/>
        </w:rPr>
      </w:pPr>
    </w:p>
    <w:p w14:paraId="53A1A93A" w14:textId="77777777" w:rsidR="00B2775E" w:rsidRDefault="00B2775E" w:rsidP="00B2775E">
      <w:pPr>
        <w:widowControl w:val="0"/>
        <w:spacing w:after="0" w:line="240" w:lineRule="auto"/>
        <w:rPr>
          <w:rFonts w:ascii="Times New Roman" w:hAnsi="Times New Roman" w:cs="Times New Roman"/>
          <w:sz w:val="24"/>
          <w:szCs w:val="24"/>
        </w:rPr>
      </w:pPr>
    </w:p>
    <w:p w14:paraId="7BE5E9B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E42FA0D"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2A7F9AF7"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C68D230"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5C54812F"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30ECCAC2"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72B306C"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EED5EB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356CD1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04070A48"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1D22299A"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42A2AA53" w14:textId="77777777" w:rsidR="00B2775E" w:rsidRDefault="00B2775E" w:rsidP="00B2775E">
      <w:pPr>
        <w:widowControl w:val="0"/>
        <w:spacing w:after="0" w:line="240" w:lineRule="auto"/>
        <w:ind w:left="10620" w:firstLine="11"/>
        <w:rPr>
          <w:rFonts w:ascii="Times New Roman" w:hAnsi="Times New Roman" w:cs="Times New Roman"/>
          <w:sz w:val="24"/>
          <w:szCs w:val="24"/>
        </w:rPr>
      </w:pPr>
    </w:p>
    <w:p w14:paraId="756D0086" w14:textId="77777777"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7937548F"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9 </w:t>
      </w:r>
    </w:p>
    <w:p w14:paraId="5AB3E3FD"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23E4C6F"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6B070AE6" w14:textId="77777777"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14:paraId="083A0BD3" w14:textId="77777777"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7"/>
      </w:r>
    </w:p>
    <w:p w14:paraId="35E45147" w14:textId="77777777" w:rsidR="00B2775E" w:rsidRDefault="00B2775E" w:rsidP="00B2775E">
      <w:pPr>
        <w:widowControl w:val="0"/>
        <w:shd w:val="clear" w:color="auto" w:fill="FFFFFF"/>
        <w:tabs>
          <w:tab w:val="left" w:pos="284"/>
          <w:tab w:val="left" w:pos="426"/>
          <w:tab w:val="left" w:pos="5328"/>
        </w:tabs>
        <w:spacing w:after="0" w:line="300" w:lineRule="exact"/>
        <w:ind w:firstLine="567"/>
        <w:jc w:val="both"/>
        <w:rPr>
          <w:rFonts w:ascii="Times New Roman" w:hAnsi="Times New Roman" w:cs="Times New Roman"/>
          <w:sz w:val="24"/>
          <w:szCs w:val="24"/>
        </w:rPr>
      </w:pPr>
      <w:bookmarkStart w:id="3" w:name="_Ref414630194"/>
      <w:bookmarkStart w:id="4" w:name="_Ref415319910"/>
      <w:r>
        <w:rPr>
          <w:rFonts w:ascii="Times New Roman" w:hAnsi="Times New Roman" w:cs="Times New Roman"/>
          <w:i/>
          <w:sz w:val="24"/>
          <w:szCs w:val="24"/>
        </w:rPr>
        <w:t>1. Поставщик должен предоставить обеспечение исполнения обязательств по Договору</w:t>
      </w:r>
      <w:r>
        <w:rPr>
          <w:rStyle w:val="af"/>
          <w:rFonts w:ascii="Times New Roman" w:hAnsi="Times New Roman" w:cs="Times New Roman"/>
          <w:sz w:val="24"/>
          <w:szCs w:val="24"/>
        </w:rPr>
        <w:footnoteReference w:id="68"/>
      </w:r>
      <w:r>
        <w:rPr>
          <w:rFonts w:ascii="Times New Roman" w:hAnsi="Times New Roman" w:cs="Times New Roman"/>
          <w:i/>
          <w:sz w:val="24"/>
          <w:szCs w:val="24"/>
        </w:rPr>
        <w:t>(и обеспечение возврата авансовых платежей)</w:t>
      </w:r>
      <w:r>
        <w:rPr>
          <w:rStyle w:val="af"/>
          <w:rFonts w:ascii="Times New Roman" w:hAnsi="Times New Roman" w:cs="Times New Roman"/>
          <w:i/>
          <w:sz w:val="24"/>
          <w:szCs w:val="24"/>
        </w:rPr>
        <w:footnoteReference w:id="69"/>
      </w:r>
      <w:r>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14:paraId="130EF068" w14:textId="6EF54ED3"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банковскую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3F297091"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2.1. Банковская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70"/>
      </w:r>
      <w:r>
        <w:rPr>
          <w:rFonts w:ascii="Times New Roman" w:hAnsi="Times New Roman" w:cs="Times New Roman"/>
        </w:rPr>
        <w:t xml:space="preserve"> к Договору;</w:t>
      </w:r>
    </w:p>
    <w:p w14:paraId="33D039A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банковская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Банковская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14:paraId="56408060"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сумма банковской гарантии на возврат авансовых платежей по Договору должна быть не менее суммы, подлежащей выплате </w:t>
      </w:r>
      <w:r>
        <w:rPr>
          <w:rFonts w:ascii="Times New Roman" w:hAnsi="Times New Roman" w:cs="Times New Roman"/>
          <w:sz w:val="24"/>
          <w:szCs w:val="24"/>
        </w:rPr>
        <w:lastRenderedPageBreak/>
        <w:t>Поставщику в качестве аванса по Договору;</w:t>
      </w:r>
    </w:p>
    <w:p w14:paraId="0389D25F"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возврат аванса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w:t>
      </w:r>
    </w:p>
    <w:p w14:paraId="595844C7" w14:textId="77777777" w:rsidR="00B2775E" w:rsidRDefault="00B2775E" w:rsidP="00B2775E">
      <w:pPr>
        <w:pStyle w:val="11"/>
        <w:widowControl w:val="0"/>
        <w:numPr>
          <w:ilvl w:val="0"/>
          <w:numId w:val="0"/>
        </w:numPr>
        <w:tabs>
          <w:tab w:val="clear" w:pos="720"/>
          <w:tab w:val="left" w:pos="1134"/>
        </w:tabs>
        <w:spacing w:line="300" w:lineRule="exact"/>
        <w:ind w:firstLine="709"/>
        <w:rPr>
          <w:rFonts w:ascii="Times New Roman" w:hAnsi="Times New Roman" w:cs="Times New Roman"/>
        </w:rPr>
      </w:pPr>
      <w:r>
        <w:rPr>
          <w:rFonts w:ascii="Times New Roman" w:hAnsi="Times New Roman" w:cs="Times New Roman"/>
        </w:rPr>
        <w:t>2.2. Оригинал банковской гарантии, на возврат авансовых платежей, согласованной с Покупателем, предоставляется Покупателю не позднее, чем за ______ дней до даты планируемого перечисления авансового платежа, в обеспечение которого выдана банковская гарантия, и выставления счета Поставщиком;</w:t>
      </w:r>
    </w:p>
    <w:p w14:paraId="2A535DF6" w14:textId="53DDF228"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обязательств по Договору</w:t>
      </w:r>
      <w:r>
        <w:rPr>
          <w:rStyle w:val="af"/>
          <w:rFonts w:ascii="Times New Roman" w:hAnsi="Times New Roman" w:cs="Times New Roman"/>
          <w:b/>
        </w:rPr>
        <w:footnoteReference w:id="71"/>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5B486DC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2.3.1. Банковская гарантия на исполнение обязательств по Договору должна быть составлена по форме согласно Приложению № 10</w:t>
      </w:r>
      <w:r>
        <w:rPr>
          <w:rStyle w:val="af"/>
          <w:rFonts w:ascii="Times New Roman" w:hAnsi="Times New Roman" w:cs="Times New Roman"/>
        </w:rPr>
        <w:footnoteReference w:id="72"/>
      </w:r>
      <w:r>
        <w:rPr>
          <w:rFonts w:ascii="Times New Roman" w:hAnsi="Times New Roman" w:cs="Times New Roman"/>
        </w:rPr>
        <w:t xml:space="preserve"> к Договору.</w:t>
      </w:r>
    </w:p>
    <w:p w14:paraId="04A822B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w:t>
      </w:r>
    </w:p>
    <w:p w14:paraId="41499662"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обязательств по Договору должна составлять не менее __ %</w:t>
      </w:r>
      <w:r>
        <w:rPr>
          <w:rStyle w:val="af"/>
          <w:rFonts w:ascii="Times New Roman" w:hAnsi="Times New Roman" w:cs="Times New Roman"/>
          <w:sz w:val="24"/>
          <w:szCs w:val="24"/>
        </w:rPr>
        <w:footnoteReference w:id="73"/>
      </w:r>
      <w:r>
        <w:rPr>
          <w:rFonts w:ascii="Times New Roman" w:hAnsi="Times New Roman" w:cs="Times New Roman"/>
          <w:sz w:val="24"/>
          <w:szCs w:val="24"/>
        </w:rPr>
        <w:t xml:space="preserve">  от Цены Договора.</w:t>
      </w:r>
    </w:p>
    <w:p w14:paraId="3F1B12C1" w14:textId="049FCBF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2.3.2. Срок действия банковской гарантии на исполнение обязательств по Договору должен начинаться не позднее ______ дней с даты заключения Договора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банковской гарантии на исполнение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w:t>
      </w:r>
      <w:r>
        <w:rPr>
          <w:rFonts w:ascii="Times New Roman" w:hAnsi="Times New Roman" w:cs="Times New Roman"/>
        </w:rPr>
        <w:lastRenderedPageBreak/>
        <w:t xml:space="preserve">обязан заменить указанную банковскую гарантию не позднее, чем за 60 дней до окончания срока ее действия.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срок действия банковской гарантии на исполнение обязательств по Договору должен начинаться не позднее чем в течение _______ дней с даты подписания дополнительного соглашения/изменения и заканчиваться не ранее, чем через 60 дней с после даты поставки Товара, и не должен быть ограничен сроком поставки. </w:t>
      </w:r>
    </w:p>
    <w:p w14:paraId="0CAB5833"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2.3.3. Оригинал банковской гарантии на исполнение обязательств по Договору, согласованной Покупателем, должен быть представлен Покупателю в течение ______ дней с даты заключения Договора. В случае изменения Цены Договора, или увеличения срока оказания услуг, или заключения дополнительного соглашения, предусматривающего предоставление банковской гарантии впервые, новая банковская гарантия на исполнение обязательств по Договору должна быть предоставлена Покупателю не позднее ________ дней с даты заключения такого дополнительного соглашения/изменения.</w:t>
      </w:r>
    </w:p>
    <w:p w14:paraId="2463471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2.3.4. Сумма действующих принятых Покупателем банковских гарантий на исполнение обязательств по Договору должна составлять не менее  ___ %</w:t>
      </w:r>
      <w:r>
        <w:rPr>
          <w:rStyle w:val="af"/>
          <w:rFonts w:ascii="Times New Roman" w:hAnsi="Times New Roman" w:cs="Times New Roman"/>
        </w:rPr>
        <w:footnoteReference w:id="74"/>
      </w:r>
      <w:r>
        <w:rPr>
          <w:rFonts w:ascii="Times New Roman" w:hAnsi="Times New Roman" w:cs="Times New Roman"/>
        </w:rPr>
        <w:t xml:space="preserve"> от Цены Договора с учетом дополнительного соглашения.</w:t>
      </w:r>
    </w:p>
    <w:p w14:paraId="0FAAF76E" w14:textId="016077A2"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 Поставщик должен предоставить</w:t>
      </w:r>
      <w:r>
        <w:rPr>
          <w:rFonts w:ascii="Times New Roman" w:hAnsi="Times New Roman" w:cs="Times New Roman"/>
          <w:b/>
        </w:rPr>
        <w:t xml:space="preserve"> безусловную и безотзывную банковскую гарантию на исполнение гарантийных обязательств по Договору или комбинированную банковскую гарантию, включающую в себя обеспечение обязательств по оказанию </w:t>
      </w:r>
      <w:proofErr w:type="spellStart"/>
      <w:r>
        <w:rPr>
          <w:rFonts w:ascii="Times New Roman" w:hAnsi="Times New Roman" w:cs="Times New Roman"/>
          <w:b/>
        </w:rPr>
        <w:t>шефмонтажных</w:t>
      </w:r>
      <w:proofErr w:type="spellEnd"/>
      <w:r>
        <w:rPr>
          <w:rFonts w:ascii="Times New Roman" w:hAnsi="Times New Roman" w:cs="Times New Roman"/>
          <w:b/>
        </w:rPr>
        <w:t xml:space="preserve"> работ/консервации/</w:t>
      </w:r>
      <w:proofErr w:type="spellStart"/>
      <w:r>
        <w:rPr>
          <w:rFonts w:ascii="Times New Roman" w:hAnsi="Times New Roman" w:cs="Times New Roman"/>
          <w:b/>
        </w:rPr>
        <w:t>переконсервации</w:t>
      </w:r>
      <w:proofErr w:type="spellEnd"/>
      <w:r>
        <w:rPr>
          <w:rFonts w:ascii="Times New Roman" w:hAnsi="Times New Roman" w:cs="Times New Roman"/>
          <w:b/>
        </w:rPr>
        <w:t>/</w:t>
      </w:r>
      <w:proofErr w:type="spellStart"/>
      <w:r>
        <w:rPr>
          <w:rFonts w:ascii="Times New Roman" w:hAnsi="Times New Roman" w:cs="Times New Roman"/>
          <w:b/>
        </w:rPr>
        <w:t>расконсервации</w:t>
      </w:r>
      <w:proofErr w:type="spellEnd"/>
      <w:r>
        <w:rPr>
          <w:rFonts w:ascii="Times New Roman" w:hAnsi="Times New Roman" w:cs="Times New Roman"/>
          <w:b/>
        </w:rPr>
        <w:t xml:space="preserve"> и гарантийных обязательств</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14:paraId="2CE2E1AC"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2.4.1. Банковская гарантия на исполнение гарантийных обязательств по Договору или комбинированная банковская гарантия должна быть составлена по форме согласно Приложению № 10</w:t>
      </w:r>
      <w:r>
        <w:rPr>
          <w:rStyle w:val="af"/>
          <w:rFonts w:ascii="Times New Roman" w:hAnsi="Times New Roman" w:cs="Times New Roman"/>
        </w:rPr>
        <w:footnoteReference w:id="75"/>
      </w:r>
      <w:r>
        <w:rPr>
          <w:rFonts w:ascii="Times New Roman" w:hAnsi="Times New Roman" w:cs="Times New Roman"/>
        </w:rPr>
        <w:t xml:space="preserve"> к Договору.</w:t>
      </w:r>
    </w:p>
    <w:p w14:paraId="16F84B7E"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Банковская гарантия на исполнение гарантийных обязательств по Договору должна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Договора, в течение гарантийного срока на Товар.</w:t>
      </w:r>
    </w:p>
    <w:p w14:paraId="4E74E99A" w14:textId="77777777" w:rsidR="00B2775E" w:rsidRDefault="00B2775E" w:rsidP="00B2775E">
      <w:pPr>
        <w:widowControl w:val="0"/>
        <w:tabs>
          <w:tab w:val="left" w:pos="1276"/>
        </w:tabs>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Сумма банковской гарантии на исполнение гарантийных обязательств по Договору должна составлять не менее __ %</w:t>
      </w:r>
      <w:r>
        <w:rPr>
          <w:rStyle w:val="af"/>
          <w:rFonts w:ascii="Times New Roman" w:hAnsi="Times New Roman" w:cs="Times New Roman"/>
          <w:sz w:val="24"/>
          <w:szCs w:val="24"/>
        </w:rPr>
        <w:footnoteReference w:id="76"/>
      </w:r>
      <w:r>
        <w:rPr>
          <w:rFonts w:ascii="Times New Roman" w:hAnsi="Times New Roman" w:cs="Times New Roman"/>
          <w:sz w:val="24"/>
          <w:szCs w:val="24"/>
        </w:rPr>
        <w:t xml:space="preserve">  от Цены </w:t>
      </w:r>
      <w:r>
        <w:rPr>
          <w:rFonts w:ascii="Times New Roman" w:hAnsi="Times New Roman" w:cs="Times New Roman"/>
          <w:sz w:val="24"/>
          <w:szCs w:val="24"/>
        </w:rPr>
        <w:lastRenderedPageBreak/>
        <w:t>Договора.</w:t>
      </w:r>
    </w:p>
    <w:p w14:paraId="7632A810"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2.4.2. Срок действия банковской гарантии на исполнение гарантийных обязательств по Договору должен начинаться не позднее начала гарантийного срока на Товар и заканчиваться не ранее, чем через 60 дней после даты его окончания. </w:t>
      </w:r>
      <w:r>
        <w:rPr>
          <w:rFonts w:ascii="Times New Roman" w:hAnsi="Times New Roman" w:cs="Times New Roman"/>
          <w:i/>
        </w:rPr>
        <w:t>Срок начала действия банковской гарантии на исполнение гарантийных обязательств по Договору может быть перенесен на день, следующий за днем окончания срока действия банковской гарантии на исполнение обязательств по Договору</w:t>
      </w:r>
      <w:r>
        <w:rPr>
          <w:rFonts w:ascii="Times New Roman" w:hAnsi="Times New Roman" w:cs="Times New Roman"/>
        </w:rPr>
        <w:t xml:space="preserve">. Допускается по согласованию с Покупателем предоставление банковской гарантии на исполнение гарантийных обязательств по Договору на часть данного срока, в этом случае срок действия банковской гарантии не должен быть менее 1 года с даты вступления ее в силу. В таком случае Поставщик обязан заменить указанную банковскую гарантию не позднее, чем за 60 дней до окончания срока ее действия.  </w:t>
      </w:r>
    </w:p>
    <w:p w14:paraId="106655F7"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2.4.3. Оригинал банковской гарантии на исполнение гарантийных обязательств по Договору, согласованной Покупателем, должен быть представлен Покупателю не менее чем </w:t>
      </w:r>
      <w:proofErr w:type="gramStart"/>
      <w:r>
        <w:rPr>
          <w:rFonts w:ascii="Times New Roman" w:hAnsi="Times New Roman" w:cs="Times New Roman"/>
        </w:rPr>
        <w:t>за  _</w:t>
      </w:r>
      <w:proofErr w:type="gramEnd"/>
      <w:r>
        <w:rPr>
          <w:rFonts w:ascii="Times New Roman" w:hAnsi="Times New Roman" w:cs="Times New Roman"/>
        </w:rPr>
        <w:t xml:space="preserve">_____ дней до начала гарантийного срока по Договору. </w:t>
      </w:r>
    </w:p>
    <w:p w14:paraId="40FCAAC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2.4.4. Сумма действующих принятых Покупателем банковских гарантий на исполнение гарантийных обязательств по Договору должна составлять не менее  ___ %</w:t>
      </w:r>
      <w:r>
        <w:rPr>
          <w:rStyle w:val="af"/>
          <w:rFonts w:ascii="Times New Roman" w:hAnsi="Times New Roman" w:cs="Times New Roman"/>
        </w:rPr>
        <w:footnoteReference w:id="77"/>
      </w:r>
      <w:r>
        <w:rPr>
          <w:rFonts w:ascii="Times New Roman" w:hAnsi="Times New Roman" w:cs="Times New Roman"/>
        </w:rPr>
        <w:t xml:space="preserve"> от Цены Договора.</w:t>
      </w:r>
    </w:p>
    <w:p w14:paraId="3830DADB"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3. Вместо предоставления банковской гарантии на исполнение обязательств по Договору Поставщик вправе предоставить обеспечение исполнения обязательств по Договору в виде обеспечительного платежа</w:t>
      </w:r>
      <w:r>
        <w:rPr>
          <w:rStyle w:val="af"/>
          <w:rFonts w:ascii="Times New Roman" w:hAnsi="Times New Roman" w:cs="Times New Roman"/>
        </w:rPr>
        <w:footnoteReference w:id="78"/>
      </w:r>
      <w:r>
        <w:rPr>
          <w:rFonts w:ascii="Times New Roman" w:hAnsi="Times New Roman" w:cs="Times New Roman"/>
        </w:rPr>
        <w:t xml:space="preserve">, в соответствии с условиями Договора. </w:t>
      </w:r>
    </w:p>
    <w:p w14:paraId="4548C45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4. Поставщик в течение ____________ дней с момента заключения Договора должен сообщить Покупателю в письменной форме об использовании способа обеспечения исполнения обязательств по Договору (предоставление банковской гарантии на исполнение обязательств по Договору или внесение обеспечительного платежа). Поставщик должен указать только один способ обеспечения исполнения обязательств по Договору.</w:t>
      </w:r>
    </w:p>
    <w:p w14:paraId="13A24EE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5. Обеспечительный платеж не применяется для обеспечения возврата авансовых платежей. </w:t>
      </w:r>
    </w:p>
    <w:p w14:paraId="54BA887A"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b/>
        </w:rPr>
      </w:pPr>
      <w:r>
        <w:rPr>
          <w:rFonts w:ascii="Times New Roman" w:hAnsi="Times New Roman" w:cs="Times New Roman"/>
          <w:b/>
        </w:rPr>
        <w:t>6. Обеспечение исполнения обязательств по Договору в виде обеспечительного платежа должно соответствовать следующим требованиям:</w:t>
      </w:r>
    </w:p>
    <w:p w14:paraId="13129ADF"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6.1. Обеспечительный платеж должен обеспечивать исполнение всех обязательств Поставщика в отношении Покупателя по Договору, как основных, так и любых иных обязательств Поставщика в связи с исполнением, изменением, прекращением, недействительностью </w:t>
      </w:r>
      <w:r>
        <w:rPr>
          <w:rFonts w:ascii="Times New Roman" w:hAnsi="Times New Roman" w:cs="Times New Roman"/>
        </w:rPr>
        <w:lastRenderedPageBreak/>
        <w:t>Договора.</w:t>
      </w:r>
    </w:p>
    <w:p w14:paraId="4BCC1BBA"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6.2. Сумма обеспечительного платежа должна составлять не менее  ___ %</w:t>
      </w:r>
      <w:r>
        <w:rPr>
          <w:rStyle w:val="af"/>
          <w:rFonts w:ascii="Times New Roman" w:hAnsi="Times New Roman" w:cs="Times New Roman"/>
        </w:rPr>
        <w:footnoteReference w:id="79"/>
      </w:r>
      <w:r>
        <w:rPr>
          <w:rFonts w:ascii="Times New Roman" w:hAnsi="Times New Roman" w:cs="Times New Roman"/>
        </w:rPr>
        <w:t xml:space="preserve">  от Цены Договора.</w:t>
      </w:r>
    </w:p>
    <w:p w14:paraId="705089A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6.3. Поставщик должен внести обеспечительный платеж в течение ______ дней с момента заключения Договора на счет Покупателя, предусмотренный Договором (если Покупателем не указан иной счет). Обеспечение исполнения обязательств по Договору со стороны Поставщика считается предоставленным с момента поступления обеспечительного платежа на расчетный счет Покупателя.</w:t>
      </w:r>
    </w:p>
    <w:p w14:paraId="5CBED39E"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 xml:space="preserve">6.4. В случае изменения Цены Договора, или заключения дополнительного соглашения, предусматривающего предоставление обеспечения исполнения обязательств по Договору впервые, Поставщик должен </w:t>
      </w:r>
      <w:proofErr w:type="spellStart"/>
      <w:r>
        <w:rPr>
          <w:rFonts w:ascii="Times New Roman" w:hAnsi="Times New Roman" w:cs="Times New Roman"/>
        </w:rPr>
        <w:t>довнести</w:t>
      </w:r>
      <w:proofErr w:type="spellEnd"/>
      <w:r>
        <w:rPr>
          <w:rFonts w:ascii="Times New Roman" w:hAnsi="Times New Roman" w:cs="Times New Roman"/>
        </w:rPr>
        <w:t xml:space="preserve"> обеспечительный платеж до суммы, рассчитываемой с учетом п.1.7.2 настоящего Приложения к Договор</w:t>
      </w:r>
      <w:r>
        <w:rPr>
          <w:rFonts w:ascii="Times New Roman" w:hAnsi="Times New Roman" w:cs="Times New Roman"/>
          <w:i/>
        </w:rPr>
        <w:t>у</w:t>
      </w:r>
      <w:r>
        <w:rPr>
          <w:rFonts w:ascii="Times New Roman" w:hAnsi="Times New Roman" w:cs="Times New Roman"/>
        </w:rPr>
        <w:t>, в течение ________ дней с момента изменения Договора (заключения дополнительного соглашения).</w:t>
      </w:r>
    </w:p>
    <w:p w14:paraId="1FC93489"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6.5. Обеспечительный платеж полностью или в соответствующей части, оставшейся после взимания всех предусмотренных Договором платежей, подлежит возврату Поставщику в течение ___ дней с момента подписания Сторонами Акта сдачи-приемки оказанных услуг и Акта сверки расчетов.</w:t>
      </w:r>
    </w:p>
    <w:p w14:paraId="04F120F9"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6.6. Если по Договору осуществляется поставка электротехнического оборудования, расчет сумм и сроков предоставления обеспечительного платежа допускается для каждой из спецификаций на период поставки (либо заявки, либо иного аналогичного документа), исходя из цены и сроков действия такой спецификации, либо исходя из договорной цены единицы продукции и сроков поставки такой единицы продукции.</w:t>
      </w:r>
    </w:p>
    <w:p w14:paraId="318AA296" w14:textId="77777777" w:rsidR="00B2775E" w:rsidRDefault="00B2775E" w:rsidP="00B2775E">
      <w:pPr>
        <w:pStyle w:val="11"/>
        <w:widowControl w:val="0"/>
        <w:numPr>
          <w:ilvl w:val="0"/>
          <w:numId w:val="0"/>
        </w:numPr>
        <w:tabs>
          <w:tab w:val="clear" w:pos="720"/>
          <w:tab w:val="left" w:pos="1276"/>
        </w:tabs>
        <w:spacing w:line="300" w:lineRule="exact"/>
        <w:ind w:firstLine="709"/>
        <w:rPr>
          <w:rFonts w:ascii="Times New Roman" w:hAnsi="Times New Roman" w:cs="Times New Roman"/>
        </w:rPr>
      </w:pPr>
      <w:r>
        <w:rPr>
          <w:rFonts w:ascii="Times New Roman" w:hAnsi="Times New Roman" w:cs="Times New Roman"/>
        </w:rPr>
        <w:t>7. Поставщик вправе при наличии согласия Покупателя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 прямо предусмотренный Договором.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 В случае, если в результате замены способа обеспечения у Покупателя возникает обязанность вернуть денежные средства Поставщику (например, внесенные Поставщиком в качестве обеспечительного платежа), то такая обязанность возникает у Покупателя по истечении месяца с момента фактического предоставления Поставщиком нового, согласованного Сторонами, обеспечения исполнения обязательств по Договору.</w:t>
      </w:r>
    </w:p>
    <w:p w14:paraId="2E8C1BD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8. При использовании любого из способов обеспечения в случае увеличения Цены Договора Поставщик обязуется восполнить </w:t>
      </w:r>
      <w:r>
        <w:rPr>
          <w:rFonts w:ascii="Times New Roman" w:hAnsi="Times New Roman" w:cs="Times New Roman"/>
        </w:rPr>
        <w:lastRenderedPageBreak/>
        <w:t>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14:paraId="5014447E"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9. Непредставление Поставщиком обеспечения по Договору на исполнение обязательств по Договору, или на возврат авансовых платежей,</w:t>
      </w:r>
      <w:r>
        <w:rPr>
          <w:rStyle w:val="af"/>
          <w:rFonts w:ascii="Times New Roman" w:hAnsi="Times New Roman" w:cs="Times New Roman"/>
          <w:i/>
        </w:rPr>
        <w:footnoteReference w:id="80"/>
      </w:r>
      <w:r>
        <w:rPr>
          <w:rFonts w:ascii="Times New Roman" w:hAnsi="Times New Roman" w:cs="Times New Roman"/>
        </w:rPr>
        <w:t xml:space="preserve"> или его представление с нарушением установленных в Договоре требований и условий является основанием для приостановления со стороны Покупателя оплаты оказанных по Договору услуг до момента исполнения Поставщиком обязательств по предоставлению обеспечения</w:t>
      </w:r>
      <w:r>
        <w:rPr>
          <w:rStyle w:val="af"/>
          <w:rFonts w:ascii="Times New Roman" w:hAnsi="Times New Roman" w:cs="Times New Roman"/>
          <w:i/>
        </w:rPr>
        <w:footnoteReference w:id="81"/>
      </w:r>
      <w:r>
        <w:rPr>
          <w:rFonts w:ascii="Times New Roman" w:hAnsi="Times New Roman" w:cs="Times New Roman"/>
        </w:rPr>
        <w:t>.</w:t>
      </w:r>
    </w:p>
    <w:p w14:paraId="349483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10. Банк, предоставляющий банковскую гарантию, должен соответствовать следующим требованиям:</w:t>
      </w:r>
    </w:p>
    <w:p w14:paraId="408A292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обладает действующей лицензией на банковскую деятельность, выданной Банком России</w:t>
      </w:r>
      <w:r>
        <w:rPr>
          <w:rStyle w:val="af"/>
          <w:rFonts w:cs="Times New Roman"/>
          <w:b w:val="0"/>
        </w:rPr>
        <w:footnoteReference w:id="82"/>
      </w:r>
      <w:r>
        <w:rPr>
          <w:rFonts w:cs="Times New Roman"/>
          <w:b w:val="0"/>
        </w:rPr>
        <w:t>;</w:t>
      </w:r>
    </w:p>
    <w:p w14:paraId="0F5A88F4"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r>
        <w:rPr>
          <w:rStyle w:val="af"/>
          <w:rFonts w:cs="Times New Roman"/>
          <w:b w:val="0"/>
        </w:rPr>
        <w:footnoteReference w:id="83"/>
      </w:r>
      <w:r>
        <w:rPr>
          <w:rFonts w:cs="Times New Roman"/>
          <w:b w:val="0"/>
        </w:rPr>
        <w:t>;</w:t>
      </w:r>
    </w:p>
    <w:p w14:paraId="1F44B7C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r>
        <w:rPr>
          <w:rStyle w:val="af"/>
          <w:rFonts w:cs="Times New Roman"/>
          <w:b w:val="0"/>
        </w:rPr>
        <w:footnoteReference w:id="84"/>
      </w:r>
      <w:r>
        <w:rPr>
          <w:rFonts w:cs="Times New Roman"/>
          <w:b w:val="0"/>
        </w:rPr>
        <w:t>.</w:t>
      </w:r>
    </w:p>
    <w:p w14:paraId="2A4C3866"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7"/>
        <w:gridCol w:w="5486"/>
      </w:tblGrid>
      <w:tr w:rsidR="00B2775E" w14:paraId="356822C1" w14:textId="77777777" w:rsidTr="00B2775E">
        <w:trPr>
          <w:trHeight w:val="257"/>
        </w:trPr>
        <w:tc>
          <w:tcPr>
            <w:tcW w:w="4687" w:type="dxa"/>
            <w:tcBorders>
              <w:top w:val="single" w:sz="4" w:space="0" w:color="auto"/>
              <w:left w:val="single" w:sz="4" w:space="0" w:color="auto"/>
              <w:bottom w:val="single" w:sz="4" w:space="0" w:color="auto"/>
              <w:right w:val="single" w:sz="4" w:space="0" w:color="auto"/>
            </w:tcBorders>
            <w:hideMark/>
          </w:tcPr>
          <w:p w14:paraId="491C5D5F"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Рейтинг</w:t>
            </w:r>
          </w:p>
        </w:tc>
        <w:tc>
          <w:tcPr>
            <w:tcW w:w="5486" w:type="dxa"/>
            <w:tcBorders>
              <w:top w:val="single" w:sz="4" w:space="0" w:color="auto"/>
              <w:left w:val="single" w:sz="4" w:space="0" w:color="auto"/>
              <w:bottom w:val="single" w:sz="4" w:space="0" w:color="auto"/>
              <w:right w:val="single" w:sz="4" w:space="0" w:color="auto"/>
            </w:tcBorders>
            <w:hideMark/>
          </w:tcPr>
          <w:p w14:paraId="6036E7D1" w14:textId="77777777" w:rsidR="00B2775E" w:rsidRDefault="00B2775E">
            <w:pPr>
              <w:pStyle w:val="-"/>
              <w:widowControl w:val="0"/>
              <w:tabs>
                <w:tab w:val="left" w:pos="1080"/>
              </w:tabs>
              <w:spacing w:before="0" w:after="0" w:line="300" w:lineRule="exact"/>
              <w:ind w:firstLine="709"/>
              <w:jc w:val="center"/>
              <w:rPr>
                <w:rFonts w:eastAsia="Calibri" w:cs="Times New Roman"/>
                <w:b w:val="0"/>
                <w:lang w:eastAsia="en-US"/>
              </w:rPr>
            </w:pPr>
            <w:r>
              <w:rPr>
                <w:rFonts w:eastAsia="Calibri" w:cs="Times New Roman"/>
                <w:b w:val="0"/>
                <w:lang w:eastAsia="en-US"/>
              </w:rPr>
              <w:t>Дополнительные требования</w:t>
            </w:r>
          </w:p>
        </w:tc>
      </w:tr>
      <w:tr w:rsidR="00B2775E" w14:paraId="363CEDF2" w14:textId="77777777" w:rsidTr="00B2775E">
        <w:trPr>
          <w:trHeight w:val="270"/>
        </w:trPr>
        <w:tc>
          <w:tcPr>
            <w:tcW w:w="4687" w:type="dxa"/>
            <w:tcBorders>
              <w:top w:val="single" w:sz="4" w:space="0" w:color="auto"/>
              <w:left w:val="single" w:sz="4" w:space="0" w:color="auto"/>
              <w:bottom w:val="single" w:sz="4" w:space="0" w:color="auto"/>
              <w:right w:val="single" w:sz="4" w:space="0" w:color="auto"/>
            </w:tcBorders>
            <w:hideMark/>
          </w:tcPr>
          <w:p w14:paraId="770A1A2E"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val="en-US" w:eastAsia="en-US"/>
              </w:rPr>
              <w:t>BBB</w:t>
            </w:r>
            <w:r>
              <w:rPr>
                <w:rFonts w:eastAsia="Calibri" w:cs="Times New Roman"/>
                <w:b w:val="0"/>
                <w:lang w:eastAsia="en-US"/>
              </w:rPr>
              <w:t>(</w:t>
            </w:r>
            <w:r>
              <w:rPr>
                <w:rFonts w:eastAsia="Calibri" w:cs="Times New Roman"/>
                <w:b w:val="0"/>
                <w:lang w:val="en-US" w:eastAsia="en-US"/>
              </w:rPr>
              <w:t>RU</w:t>
            </w:r>
            <w:r>
              <w:rPr>
                <w:rFonts w:eastAsia="Calibri" w:cs="Times New Roman"/>
                <w:b w:val="0"/>
                <w:lang w:eastAsia="en-US"/>
              </w:rPr>
              <w:t xml:space="preserve">)/ </w:t>
            </w:r>
            <w:proofErr w:type="spellStart"/>
            <w:r>
              <w:rPr>
                <w:rFonts w:eastAsia="Calibri" w:cs="Times New Roman"/>
                <w:b w:val="0"/>
                <w:lang w:val="en-US" w:eastAsia="en-US"/>
              </w:rPr>
              <w:t>ruBBB</w:t>
            </w:r>
            <w:proofErr w:type="spellEnd"/>
            <w:r>
              <w:rPr>
                <w:rFonts w:eastAsia="Calibri" w:cs="Times New Roman"/>
                <w:b w:val="0"/>
                <w:lang w:eastAsia="en-US"/>
              </w:rPr>
              <w:t xml:space="preserve"> и выше</w:t>
            </w:r>
          </w:p>
        </w:tc>
        <w:tc>
          <w:tcPr>
            <w:tcW w:w="5486" w:type="dxa"/>
            <w:tcBorders>
              <w:top w:val="single" w:sz="4" w:space="0" w:color="auto"/>
              <w:left w:val="single" w:sz="4" w:space="0" w:color="auto"/>
              <w:bottom w:val="single" w:sz="4" w:space="0" w:color="auto"/>
              <w:right w:val="single" w:sz="4" w:space="0" w:color="auto"/>
            </w:tcBorders>
            <w:hideMark/>
          </w:tcPr>
          <w:p w14:paraId="599B4F45" w14:textId="77777777" w:rsidR="00B2775E" w:rsidRDefault="00B2775E">
            <w:pPr>
              <w:pStyle w:val="-"/>
              <w:widowControl w:val="0"/>
              <w:tabs>
                <w:tab w:val="left" w:pos="1080"/>
              </w:tabs>
              <w:spacing w:before="0" w:after="0" w:line="300" w:lineRule="exact"/>
              <w:ind w:firstLine="709"/>
              <w:rPr>
                <w:rFonts w:eastAsia="Calibri" w:cs="Times New Roman"/>
                <w:b w:val="0"/>
                <w:lang w:eastAsia="en-US"/>
              </w:rPr>
            </w:pPr>
            <w:r>
              <w:rPr>
                <w:rFonts w:eastAsia="Calibri" w:cs="Times New Roman"/>
                <w:b w:val="0"/>
                <w:lang w:eastAsia="en-US"/>
              </w:rPr>
              <w:t>- собственные средства (капитал) банка-гаранта</w:t>
            </w:r>
            <w:r>
              <w:rPr>
                <w:rStyle w:val="af"/>
                <w:rFonts w:eastAsia="Calibri" w:cs="Times New Roman"/>
                <w:b w:val="0"/>
                <w:lang w:eastAsia="en-US"/>
              </w:rPr>
              <w:footnoteReference w:id="85"/>
            </w:r>
            <w:r>
              <w:rPr>
                <w:rFonts w:eastAsia="Calibri" w:cs="Times New Roman"/>
                <w:b w:val="0"/>
                <w:lang w:eastAsia="en-US"/>
              </w:rPr>
              <w:t xml:space="preserve"> превышают либо равны 10 млрд. рублей</w:t>
            </w:r>
          </w:p>
        </w:tc>
      </w:tr>
    </w:tbl>
    <w:p w14:paraId="5A813B9F"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080"/>
        </w:tabs>
        <w:spacing w:before="0" w:after="0" w:line="300" w:lineRule="exact"/>
        <w:ind w:left="0" w:firstLine="709"/>
        <w:jc w:val="both"/>
        <w:rPr>
          <w:rFonts w:cs="Times New Roman"/>
          <w:b w:val="0"/>
        </w:rPr>
      </w:pPr>
      <w:r>
        <w:rPr>
          <w:rFonts w:cs="Times New Roman"/>
          <w:b w:val="0"/>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Pr>
          <w:rStyle w:val="af"/>
          <w:rFonts w:eastAsia="Calibri" w:cs="Times New Roman"/>
          <w:b w:val="0"/>
        </w:rPr>
        <w:footnoteReference w:id="86"/>
      </w:r>
      <w:r>
        <w:rPr>
          <w:rFonts w:cs="Times New Roman"/>
          <w:b w:val="0"/>
        </w:rPr>
        <w:t xml:space="preserve">. </w:t>
      </w:r>
    </w:p>
    <w:p w14:paraId="2AD93361" w14:textId="77777777" w:rsidR="00B2775E" w:rsidRDefault="00B2775E" w:rsidP="00B2775E">
      <w:pPr>
        <w:widowControl w:val="0"/>
        <w:spacing w:after="0" w:line="300" w:lineRule="exact"/>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Концентрация риска на одного банка-гаранта.</w:t>
      </w:r>
    </w:p>
    <w:p w14:paraId="6994EA4D"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Общая сумма гарантий от одного банка-гаранта, принятых Обществом в обеспечение обязательств одного принципала, не должна превышать:</w:t>
      </w:r>
    </w:p>
    <w:p w14:paraId="10ED728D"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
          <w:rFonts w:cs="Times New Roman"/>
          <w:b w:val="0"/>
        </w:rPr>
        <w:footnoteReference w:id="87"/>
      </w:r>
      <w:r>
        <w:rPr>
          <w:rFonts w:cs="Times New Roman"/>
          <w:b w:val="0"/>
        </w:rPr>
        <w:t xml:space="preserve"> банка-гаранта;</w:t>
      </w:r>
    </w:p>
    <w:p w14:paraId="00505841"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если гарант имеет хотя бы 1 рейтинг на уровне не ниже A-(RU)/</w:t>
      </w:r>
      <w:proofErr w:type="spellStart"/>
      <w:r>
        <w:rPr>
          <w:rFonts w:cs="Times New Roman"/>
          <w:b w:val="0"/>
        </w:rPr>
        <w:t>ruA</w:t>
      </w:r>
      <w:proofErr w:type="spellEnd"/>
      <w:r>
        <w:rPr>
          <w:rFonts w:cs="Times New Roman"/>
          <w:b w:val="0"/>
        </w:rPr>
        <w:t>-: 5% от объема собственных средства (капитала)</w:t>
      </w:r>
      <w:r>
        <w:rPr>
          <w:rStyle w:val="af"/>
          <w:rFonts w:cs="Times New Roman"/>
          <w:b w:val="0"/>
        </w:rPr>
        <w:footnoteReference w:id="88"/>
      </w:r>
      <w:r>
        <w:rPr>
          <w:rFonts w:cs="Times New Roman"/>
          <w:b w:val="0"/>
        </w:rPr>
        <w:t xml:space="preserve"> банка-гаранта;</w:t>
      </w:r>
    </w:p>
    <w:p w14:paraId="25565E9A" w14:textId="77777777" w:rsidR="00B2775E" w:rsidRDefault="00B2775E" w:rsidP="00FA335A">
      <w:pPr>
        <w:pStyle w:val="-"/>
        <w:widowControl w:val="0"/>
        <w:numPr>
          <w:ilvl w:val="4"/>
          <w:numId w:val="54"/>
        </w:numPr>
        <w:pBdr>
          <w:top w:val="none" w:sz="0" w:space="0" w:color="auto"/>
          <w:left w:val="none" w:sz="0" w:space="0" w:color="auto"/>
          <w:bottom w:val="none" w:sz="0" w:space="0" w:color="auto"/>
          <w:right w:val="none" w:sz="0" w:space="0" w:color="auto"/>
          <w:between w:val="none" w:sz="0" w:space="0" w:color="auto"/>
          <w:bar w:val="none" w:sz="0" w:color="auto"/>
        </w:pBdr>
        <w:tabs>
          <w:tab w:val="left" w:pos="601"/>
          <w:tab w:val="num" w:pos="884"/>
          <w:tab w:val="left" w:pos="1134"/>
        </w:tabs>
        <w:spacing w:before="0" w:after="0" w:line="300" w:lineRule="exact"/>
        <w:ind w:left="0" w:firstLine="709"/>
        <w:jc w:val="both"/>
        <w:rPr>
          <w:rFonts w:cs="Times New Roman"/>
          <w:b w:val="0"/>
        </w:rPr>
      </w:pPr>
      <w:r>
        <w:rPr>
          <w:rFonts w:cs="Times New Roman"/>
          <w:b w:val="0"/>
        </w:rPr>
        <w:t>в остальных случаях: 2% от капитала объема собственных средства (капитала)</w:t>
      </w:r>
      <w:r>
        <w:rPr>
          <w:rStyle w:val="af"/>
          <w:rFonts w:cs="Times New Roman"/>
          <w:b w:val="0"/>
        </w:rPr>
        <w:footnoteReference w:id="89"/>
      </w:r>
      <w:r>
        <w:rPr>
          <w:rFonts w:cs="Times New Roman"/>
          <w:b w:val="0"/>
        </w:rPr>
        <w:t xml:space="preserve"> банка-гаранта.</w:t>
      </w:r>
    </w:p>
    <w:p w14:paraId="7D77FB22"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наличия </w:t>
      </w:r>
      <w:proofErr w:type="spellStart"/>
      <w:r>
        <w:rPr>
          <w:rFonts w:ascii="Times New Roman" w:hAnsi="Times New Roman" w:cs="Times New Roman"/>
          <w:sz w:val="24"/>
          <w:szCs w:val="24"/>
        </w:rPr>
        <w:t>контр-гарантии</w:t>
      </w:r>
      <w:proofErr w:type="spellEnd"/>
      <w:r>
        <w:rPr>
          <w:rFonts w:ascii="Times New Roman" w:hAnsi="Times New Roman" w:cs="Times New Roman"/>
          <w:sz w:val="24"/>
          <w:szCs w:val="24"/>
        </w:rPr>
        <w:t xml:space="preserve"> банка-партнера Покупателя оценка соответствия установленным требованиям проводится не по Банку-Эмитенту, а по Банку-Гаранту, выдавшему </w:t>
      </w:r>
      <w:proofErr w:type="spellStart"/>
      <w:r>
        <w:rPr>
          <w:rFonts w:ascii="Times New Roman" w:hAnsi="Times New Roman" w:cs="Times New Roman"/>
          <w:sz w:val="24"/>
          <w:szCs w:val="24"/>
        </w:rPr>
        <w:t>контр-гарантию</w:t>
      </w:r>
      <w:proofErr w:type="spellEnd"/>
      <w:r>
        <w:rPr>
          <w:rFonts w:ascii="Times New Roman" w:hAnsi="Times New Roman" w:cs="Times New Roman"/>
          <w:sz w:val="24"/>
          <w:szCs w:val="24"/>
        </w:rPr>
        <w:t>.</w:t>
      </w:r>
    </w:p>
    <w:p w14:paraId="7EEA309F" w14:textId="77777777" w:rsidR="00B2775E" w:rsidRDefault="00B2775E" w:rsidP="00B2775E">
      <w:pPr>
        <w:pStyle w:val="a4"/>
        <w:tabs>
          <w:tab w:val="left" w:pos="1134"/>
        </w:tabs>
        <w:spacing w:line="300" w:lineRule="exact"/>
        <w:ind w:left="0" w:firstLine="709"/>
        <w:jc w:val="both"/>
        <w:rPr>
          <w:rFonts w:ascii="Times New Roman" w:hAnsi="Times New Roman" w:cs="Times New Roman"/>
          <w:sz w:val="24"/>
          <w:szCs w:val="24"/>
        </w:rPr>
      </w:pPr>
      <w:r>
        <w:rPr>
          <w:rFonts w:ascii="Times New Roman" w:hAnsi="Times New Roman" w:cs="Times New Roman"/>
          <w:sz w:val="24"/>
          <w:szCs w:val="24"/>
        </w:rPr>
        <w:t xml:space="preserve">Соответствие банка-гаранта установленным требованиям проверяется на дату выдачи банковской гарантии.  </w:t>
      </w:r>
    </w:p>
    <w:p w14:paraId="79584BE7" w14:textId="77777777" w:rsidR="00B2775E" w:rsidRDefault="00B2775E" w:rsidP="00B2775E">
      <w:pPr>
        <w:widowControl w:val="0"/>
        <w:spacing w:after="0" w:line="300" w:lineRule="exact"/>
        <w:ind w:firstLine="709"/>
        <w:jc w:val="both"/>
        <w:rPr>
          <w:rFonts w:ascii="Times New Roman" w:hAnsi="Times New Roman" w:cs="Times New Roman"/>
          <w:sz w:val="24"/>
          <w:szCs w:val="24"/>
        </w:rPr>
      </w:pPr>
      <w:r>
        <w:rPr>
          <w:rFonts w:ascii="Times New Roman" w:hAnsi="Times New Roman" w:cs="Times New Roman"/>
          <w:sz w:val="24"/>
          <w:szCs w:val="24"/>
        </w:rPr>
        <w:t>Если в период действия банковской гарантии банк-гарант перестанет соответствовать одному или нескольким из указанных требований Поставщик должен обеспечить замену банковской гарантии на банковскую гарантию банка, соответствующего указанным требованиям.</w:t>
      </w:r>
    </w:p>
    <w:p w14:paraId="4B64DEC5"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11. Банковская гарантия должна быть выдана в форме электронного сообщения с использованием телекоммуникационной системы SWIFT (СВИФТ)</w:t>
      </w:r>
      <w:r>
        <w:rPr>
          <w:rStyle w:val="af"/>
          <w:rFonts w:ascii="Times New Roman" w:hAnsi="Times New Roman" w:cs="Times New Roman"/>
        </w:rPr>
        <w:footnoteReference w:id="90"/>
      </w:r>
      <w:r>
        <w:rPr>
          <w:rFonts w:ascii="Times New Roman" w:hAnsi="Times New Roman" w:cs="Times New Roman"/>
        </w:rPr>
        <w:t xml:space="preserve"> или в письменном форме в виде оригинала на бумажном носителе. </w:t>
      </w:r>
    </w:p>
    <w:p w14:paraId="77C2FD2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12. При передаче банковской гарантии (на бумажном носителе) Сторонами подписывается акт приема-передачи банковской гарантии на экспертизу. В случае, если банковская гарантия выдана в форме электронного сообщения с использованием SWIFT, Поставщик уведомляет Покупателя о факте направления банковской гарантии с использованием SWIFT. </w:t>
      </w:r>
    </w:p>
    <w:p w14:paraId="0E7706AF" w14:textId="6CDA3E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13. Покупатель вправе осуществлять экспертизу (проверку) представленной банковской гарантии. Проверка банковской гарантии осуществляется в течение _____ дней с момента ее получения на бумажном носителе и в течение _____ дней с момента получения с использованием SWIFT. Банковская гарантия считается предоставленной Поставщиком по окончании проверки при условии отсутствия фактов фальсификации банковской гарантии, отсутствия фактов несоответствия банковской гарантии требованиям Договора, а при получении банковской гарантии в форме электронного сообщения с использованием SWIFT </w:t>
      </w:r>
      <w:r w:rsidR="00CC6304">
        <w:rPr>
          <w:rFonts w:ascii="Times New Roman" w:hAnsi="Times New Roman" w:cs="Times New Roman"/>
        </w:rPr>
        <w:t>-</w:t>
      </w:r>
      <w:r>
        <w:rPr>
          <w:rFonts w:ascii="Times New Roman" w:hAnsi="Times New Roman" w:cs="Times New Roman"/>
        </w:rPr>
        <w:t xml:space="preserve"> дополнительно при наличии акцепта банка, обслуживающего Покупателя, факта приема банковской гарантии по системе «Банк-клиент». </w:t>
      </w:r>
    </w:p>
    <w:p w14:paraId="07481390"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Покупатель при получении банковской гарантии в форме электронного сообщения с использованием SWIFT вправе при необходимости дополнительно потребовать от Поставщика предоставления банковской гарантии на бумажном носителе за подписью уполномоченного представителя банка, выдавшего банковскую гарантию, с приложением печати банка-гаранта.</w:t>
      </w:r>
    </w:p>
    <w:p w14:paraId="7323205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14. По завершении экспертизы Покупатель направляет Поставщику уведомление о принятии банковской гарантии (или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14:paraId="259C0604"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lastRenderedPageBreak/>
        <w:t xml:space="preserve">15. При выявлении фактов несоответствия банковской гарантии требованиям Договора Покупатель вправе не принять банковскую гарантию. Нарушениями являются, в том числе, нарушение требований о </w:t>
      </w:r>
      <w:proofErr w:type="spellStart"/>
      <w:r>
        <w:rPr>
          <w:rFonts w:ascii="Times New Roman" w:hAnsi="Times New Roman" w:cs="Times New Roman"/>
        </w:rPr>
        <w:t>безотзывности</w:t>
      </w:r>
      <w:proofErr w:type="spellEnd"/>
      <w:r>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банковской гарантии; уменьшение срока действия банковской гарантии; уменьшение либо изменение обязательств, обеспечиваемых банковской гарантией; уменьшение денежной суммы, подлежащей выплате по банковской гарантии, либо изменение порядка ее определения, влекущее уменьшение выплат по банковской гарантии; увеличение срока выплаты по банковской гарантии; несоответствие места предъявления банковской гарантии месту, указанному в форме банковской гарантии, иные условия, ухудшающие положение Покупателя по сравнению с требованиями Договора к банковской гарантии. В таких случаях банковская гарантия не считается предоставленной и подлежит возврату Поставщику.</w:t>
      </w:r>
    </w:p>
    <w:p w14:paraId="6D9F96A6"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16. Покупатель не принимает банковскую гарантию, если будут выявлены факты невыдачи или фальсификации банковской гарантии. Экспертиза считается проведенной только при условии подтверждения Банком-гарантом факта выдачи рассматриваемой банковской гарантии. </w:t>
      </w:r>
    </w:p>
    <w:bookmarkEnd w:id="4"/>
    <w:p w14:paraId="1E635E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17. В случае, если предоставленная Поставщиком банковская гарантия перестала отвечать требованиям Договора, Поставщик должен заменить ее на соответствующую условиям Договора в течение _____ дней с даты выявления факта ее несоответствия условиям Договора.</w:t>
      </w:r>
    </w:p>
    <w:p w14:paraId="6524D34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Замена банковской гарантии осуществляется путем приема Покупателем от Поставщика новой банковской гарантии и возврата Поставщику ранее действовавшей банковской гарантии. </w:t>
      </w:r>
    </w:p>
    <w:p w14:paraId="50CA7D45" w14:textId="77777777" w:rsidR="00B2775E" w:rsidRDefault="00B2775E" w:rsidP="00B2775E">
      <w:pPr>
        <w:pStyle w:val="1"/>
        <w:widowControl w:val="0"/>
        <w:numPr>
          <w:ilvl w:val="0"/>
          <w:numId w:val="0"/>
        </w:numPr>
        <w:spacing w:line="300" w:lineRule="exact"/>
        <w:ind w:firstLine="709"/>
        <w:rPr>
          <w:rFonts w:ascii="Times New Roman" w:hAnsi="Times New Roman" w:cs="Times New Roman"/>
        </w:rPr>
      </w:pPr>
      <w:r>
        <w:rPr>
          <w:rFonts w:ascii="Times New Roman" w:hAnsi="Times New Roman" w:cs="Times New Roman"/>
        </w:rPr>
        <w:t>18. Возврат оригинала банковской гарантии Поставщику осуществляется Покупателем по инициативе Поставщика в следующих случаях:</w:t>
      </w:r>
    </w:p>
    <w:p w14:paraId="0334B38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Поставщиком надлежащим образом исполнены обязательства, исполнение которых обеспечивала банковская гарантия;</w:t>
      </w:r>
    </w:p>
    <w:p w14:paraId="17D83EBA"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при замене банковской гарантии на новую в порядке, установленном Договором;</w:t>
      </w:r>
    </w:p>
    <w:p w14:paraId="5DEB22A3"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по истечении срока действия банковской гарантии;</w:t>
      </w:r>
    </w:p>
    <w:p w14:paraId="209CB97C"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если Договор предусматривает возможность досрочного возврата банковской гарантии.</w:t>
      </w:r>
    </w:p>
    <w:p w14:paraId="37847D99"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Оригинал банковской гарантии 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банковской гарантии, банк-гарант, сведения о представителях передающей и принимающей Стороны. </w:t>
      </w:r>
    </w:p>
    <w:p w14:paraId="70D32F38"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Возврат Поставщику банковской гарантии, на основании которой Покупателем предъявлены требования, не производится.</w:t>
      </w:r>
    </w:p>
    <w:p w14:paraId="70C772F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19. Возврат банковской гарантии осуществляется в следующие сроки:</w:t>
      </w:r>
    </w:p>
    <w:p w14:paraId="2E92AF92" w14:textId="77777777"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в случае возврата банковской гарантии при ее замене - в течение ____ дней с даты подтверждения соответствия новой банковской гарантии установленным Договором требованиям;</w:t>
      </w:r>
    </w:p>
    <w:p w14:paraId="4C664A48" w14:textId="4CB6BFD2" w:rsidR="00B2775E" w:rsidRDefault="00B2775E" w:rsidP="00B2775E">
      <w:pPr>
        <w:pStyle w:val="1"/>
        <w:widowControl w:val="0"/>
        <w:numPr>
          <w:ilvl w:val="0"/>
          <w:numId w:val="0"/>
        </w:numPr>
        <w:tabs>
          <w:tab w:val="left" w:pos="1134"/>
        </w:tabs>
        <w:spacing w:line="300" w:lineRule="exact"/>
        <w:ind w:firstLine="709"/>
        <w:rPr>
          <w:rFonts w:ascii="Times New Roman" w:hAnsi="Times New Roman" w:cs="Times New Roman"/>
        </w:rPr>
      </w:pPr>
      <w:r>
        <w:rPr>
          <w:rFonts w:ascii="Times New Roman" w:hAnsi="Times New Roman" w:cs="Times New Roman"/>
        </w:rPr>
        <w:t xml:space="preserve">- в случае возврата банковской гарантии 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_____ дней с даты обращения Поставщика.</w:t>
      </w:r>
    </w:p>
    <w:p w14:paraId="0B3C889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20. </w:t>
      </w:r>
      <w:r>
        <w:rPr>
          <w:rStyle w:val="af"/>
          <w:rFonts w:ascii="Times New Roman" w:hAnsi="Times New Roman" w:cs="Times New Roman"/>
        </w:rPr>
        <w:footnoteReference w:id="91"/>
      </w:r>
      <w:r>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14:paraId="2C51F4C9"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lastRenderedPageBreak/>
        <w:t>21. В случае предоставления обеспечения исполнения обязательств в виде обеспечительного платежа Покупатель в течение _____ дней с момента уменьшения размера обеспечения перечисляет на расчетный счет Поставщика часть обеспечительного платежа в соответствии с произведенным уменьшением.</w:t>
      </w:r>
    </w:p>
    <w:p w14:paraId="5F287F4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xml:space="preserve">22. </w:t>
      </w:r>
      <w:r>
        <w:rPr>
          <w:rStyle w:val="af"/>
          <w:rFonts w:ascii="Times New Roman" w:hAnsi="Times New Roman" w:cs="Times New Roman"/>
        </w:rPr>
        <w:footnoteReference w:id="92"/>
      </w:r>
      <w:r>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14:paraId="2FA708AE"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604BECC"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14:paraId="6F186BCD"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14:paraId="16EC938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CE580A3"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B849CB8"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97D1ED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14:paraId="201478A5"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14:paraId="4C650C4F"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r>
        <w:rPr>
          <w:rFonts w:ascii="Times New Roman" w:hAnsi="Times New Roman" w:cs="Times New Roman"/>
        </w:rPr>
        <w:t>При наступлении одного из указанных событий Покупатель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B961FA5" w14:textId="77777777" w:rsidR="00B2775E" w:rsidRDefault="00B2775E" w:rsidP="00B2775E">
      <w:pPr>
        <w:pStyle w:val="a4"/>
        <w:ind w:left="0" w:firstLine="709"/>
        <w:jc w:val="both"/>
        <w:rPr>
          <w:rFonts w:ascii="Times New Roman" w:hAnsi="Times New Roman" w:cs="Times New Roman"/>
          <w:sz w:val="24"/>
          <w:szCs w:val="24"/>
        </w:rPr>
      </w:pPr>
      <w:r>
        <w:rPr>
          <w:rFonts w:ascii="Times New Roman" w:hAnsi="Times New Roman" w:cs="Times New Roman"/>
          <w:sz w:val="24"/>
          <w:szCs w:val="24"/>
        </w:rPr>
        <w:t>23.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14:paraId="2948DAD4" w14:textId="77777777" w:rsidR="00B2775E" w:rsidRDefault="00B2775E" w:rsidP="00B2775E">
      <w:pPr>
        <w:pStyle w:val="1"/>
        <w:widowControl w:val="0"/>
        <w:numPr>
          <w:ilvl w:val="0"/>
          <w:numId w:val="0"/>
        </w:numPr>
        <w:tabs>
          <w:tab w:val="left" w:pos="1276"/>
        </w:tabs>
        <w:spacing w:line="300" w:lineRule="exact"/>
        <w:ind w:firstLine="709"/>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14:paraId="5631E868" w14:textId="77777777" w:rsidTr="00B2775E">
        <w:tc>
          <w:tcPr>
            <w:tcW w:w="9639" w:type="dxa"/>
            <w:hideMark/>
          </w:tcPr>
          <w:p w14:paraId="6AFFC15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70A92E00"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2556988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06266DDB"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B5112E0"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lastRenderedPageBreak/>
              <w:t>М.П.</w:t>
            </w:r>
          </w:p>
        </w:tc>
        <w:tc>
          <w:tcPr>
            <w:tcW w:w="5529" w:type="dxa"/>
            <w:hideMark/>
          </w:tcPr>
          <w:p w14:paraId="404DC436"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lastRenderedPageBreak/>
              <w:t>ПОСТАВЩИК</w:t>
            </w:r>
          </w:p>
          <w:p w14:paraId="026D253C"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03A2B9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42A6191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791C85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М.П.</w:t>
            </w:r>
          </w:p>
        </w:tc>
      </w:tr>
    </w:tbl>
    <w:p w14:paraId="53ADC21C" w14:textId="77777777" w:rsidR="00B2775E" w:rsidRDefault="00B2775E" w:rsidP="00B2775E">
      <w:pPr>
        <w:widowControl w:val="0"/>
        <w:rPr>
          <w:rFonts w:ascii="Times New Roman" w:hAnsi="Times New Roman" w:cs="Times New Roman"/>
          <w:sz w:val="24"/>
          <w:szCs w:val="24"/>
        </w:rPr>
      </w:pPr>
    </w:p>
    <w:p w14:paraId="4BFC8E54"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p>
    <w:p w14:paraId="32ED0468" w14:textId="77777777"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14:paraId="49CEE618" w14:textId="77777777"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14:paraId="215DF82B" w14:textId="77777777" w:rsidR="00B2775E" w:rsidRDefault="00B2775E" w:rsidP="00B2775E">
      <w:pPr>
        <w:widowControl w:val="0"/>
        <w:rPr>
          <w:rFonts w:ascii="Times New Roman" w:hAnsi="Times New Roman" w:cs="Times New Roman"/>
          <w:b/>
          <w:sz w:val="24"/>
          <w:szCs w:val="24"/>
        </w:rPr>
      </w:pPr>
    </w:p>
    <w:p w14:paraId="2D064E1B" w14:textId="77777777" w:rsidR="00B2775E" w:rsidRDefault="00B2775E" w:rsidP="00B2775E">
      <w:pPr>
        <w:pStyle w:val="14"/>
        <w:widowControl w:val="0"/>
        <w:ind w:left="4961" w:right="-8" w:hanging="4961"/>
        <w:jc w:val="center"/>
        <w:rPr>
          <w:rFonts w:ascii="Times New Roman" w:hAnsi="Times New Roman" w:cs="Times New Roman"/>
          <w:b/>
          <w:bCs/>
          <w:sz w:val="24"/>
          <w:szCs w:val="24"/>
        </w:rPr>
      </w:pPr>
      <w:r>
        <w:rPr>
          <w:rFonts w:ascii="Times New Roman" w:hAnsi="Times New Roman" w:cs="Times New Roman"/>
          <w:b/>
          <w:kern w:val="32"/>
          <w:sz w:val="24"/>
          <w:lang w:val="ru-RU"/>
        </w:rPr>
        <w:t>ФОРМЫ БАНКОВСКИХ ГАРАНТИЙ</w:t>
      </w:r>
    </w:p>
    <w:p w14:paraId="65EF3C65" w14:textId="77777777" w:rsidR="00B2775E" w:rsidRDefault="00B2775E" w:rsidP="00B2775E">
      <w:pPr>
        <w:widowControl w:val="0"/>
        <w:ind w:left="4962" w:right="-8"/>
        <w:rPr>
          <w:rFonts w:ascii="Times New Roman" w:hAnsi="Times New Roman" w:cs="Times New Roman"/>
          <w:bCs/>
          <w:sz w:val="24"/>
          <w:szCs w:val="24"/>
        </w:rPr>
      </w:pPr>
    </w:p>
    <w:p w14:paraId="25ECDFAF" w14:textId="77777777" w:rsidR="00B2775E" w:rsidRDefault="00B2775E" w:rsidP="00B2775E">
      <w:pPr>
        <w:widowControl w:val="0"/>
        <w:ind w:firstLine="708"/>
        <w:jc w:val="both"/>
        <w:rPr>
          <w:rFonts w:ascii="Times New Roman" w:hAnsi="Times New Roman" w:cs="Times New Roman"/>
          <w:kern w:val="32"/>
          <w:sz w:val="24"/>
          <w:szCs w:val="24"/>
        </w:rPr>
      </w:pPr>
      <w:r>
        <w:rPr>
          <w:rFonts w:ascii="Times New Roman" w:hAnsi="Times New Roman" w:cs="Times New Roman"/>
          <w:sz w:val="24"/>
          <w:szCs w:val="24"/>
        </w:rPr>
        <w:t>Указываются формы банковских гарантий, исходя из форм обеспечения, применяемого в соответствии с Приложением 9 к Договору,  в соответствии с ОРД Покупателя</w:t>
      </w:r>
      <w:r>
        <w:rPr>
          <w:rStyle w:val="af"/>
          <w:rFonts w:ascii="Times New Roman" w:hAnsi="Times New Roman" w:cs="Times New Roman"/>
          <w:sz w:val="24"/>
          <w:szCs w:val="24"/>
        </w:rPr>
        <w:footnoteReference w:id="93"/>
      </w:r>
      <w:r>
        <w:rPr>
          <w:rFonts w:ascii="Times New Roman" w:hAnsi="Times New Roman" w:cs="Times New Roman"/>
          <w:sz w:val="24"/>
          <w:szCs w:val="24"/>
        </w:rPr>
        <w:t>.</w:t>
      </w:r>
    </w:p>
    <w:p w14:paraId="0B4E131F" w14:textId="77777777" w:rsidR="00B2775E" w:rsidRDefault="00B2775E" w:rsidP="00B2775E">
      <w:pPr>
        <w:widowControl w:val="0"/>
      </w:pPr>
    </w:p>
    <w:p w14:paraId="4D4037DF" w14:textId="77777777" w:rsidR="00B2775E" w:rsidRDefault="00B2775E" w:rsidP="00B2775E">
      <w:pPr>
        <w:widowControl w:val="0"/>
      </w:pPr>
    </w:p>
    <w:p w14:paraId="33AC34EA" w14:textId="77777777" w:rsidR="00B2775E" w:rsidRDefault="00B2775E" w:rsidP="00B2775E">
      <w:pPr>
        <w:widowControl w:val="0"/>
      </w:pPr>
    </w:p>
    <w:tbl>
      <w:tblPr>
        <w:tblW w:w="0" w:type="dxa"/>
        <w:tblInd w:w="108" w:type="dxa"/>
        <w:tblLayout w:type="fixed"/>
        <w:tblLook w:val="01E0" w:firstRow="1" w:lastRow="1" w:firstColumn="1" w:lastColumn="1" w:noHBand="0" w:noVBand="0"/>
      </w:tblPr>
      <w:tblGrid>
        <w:gridCol w:w="9639"/>
        <w:gridCol w:w="5529"/>
      </w:tblGrid>
      <w:tr w:rsidR="00B2775E" w14:paraId="5FB3A155" w14:textId="77777777" w:rsidTr="00B2775E">
        <w:tc>
          <w:tcPr>
            <w:tcW w:w="9639" w:type="dxa"/>
            <w:hideMark/>
          </w:tcPr>
          <w:p w14:paraId="7076B2B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14B43D01"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61950D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2E2D31AC"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16D76B61"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613F1E2F"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4D75E8E2"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3F7410F3"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2BB14D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3E1C53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14:paraId="09413238" w14:textId="77777777" w:rsidR="00B2775E" w:rsidRDefault="00B2775E" w:rsidP="00B2775E">
      <w:pPr>
        <w:widowControl w:val="0"/>
      </w:pPr>
    </w:p>
    <w:p w14:paraId="253036E2" w14:textId="77777777" w:rsidR="00B2775E" w:rsidRDefault="00B2775E" w:rsidP="00B2775E">
      <w:pPr>
        <w:widowControl w:val="0"/>
        <w:rPr>
          <w:rFonts w:ascii="Times New Roman" w:hAnsi="Times New Roman" w:cs="Times New Roman"/>
          <w:sz w:val="24"/>
          <w:szCs w:val="24"/>
        </w:rPr>
      </w:pPr>
    </w:p>
    <w:p w14:paraId="45B639D8" w14:textId="77777777" w:rsidR="00B2775E" w:rsidRDefault="00B2775E" w:rsidP="00B2775E">
      <w:pPr>
        <w:rPr>
          <w:rFonts w:ascii="Times New Roman" w:hAnsi="Times New Roman" w:cs="Times New Roman"/>
          <w:sz w:val="24"/>
          <w:szCs w:val="24"/>
        </w:rPr>
      </w:pPr>
    </w:p>
    <w:p w14:paraId="7AD5E0B7" w14:textId="77777777" w:rsidR="00B2775E" w:rsidRDefault="00B2775E" w:rsidP="00B2775E">
      <w:pPr>
        <w:rPr>
          <w:rFonts w:ascii="Times New Roman" w:hAnsi="Times New Roman" w:cs="Times New Roman"/>
          <w:sz w:val="24"/>
          <w:szCs w:val="24"/>
        </w:rPr>
      </w:pPr>
    </w:p>
    <w:p w14:paraId="7A1AD718" w14:textId="77777777"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14:paraId="72BAB56B" w14:textId="77777777"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11 </w:t>
      </w:r>
    </w:p>
    <w:p w14:paraId="7FCEB3E4" w14:textId="77777777" w:rsidR="00B2775E" w:rsidRDefault="00B2775E" w:rsidP="00B2775E">
      <w:pPr>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t>к Договору поставки</w:t>
      </w:r>
    </w:p>
    <w:p w14:paraId="37D832EE" w14:textId="77777777" w:rsidR="00B2775E" w:rsidRDefault="00B2775E" w:rsidP="00B2775E">
      <w:pPr>
        <w:tabs>
          <w:tab w:val="left" w:pos="1692"/>
        </w:tabs>
        <w:ind w:left="10620" w:firstLine="11"/>
        <w:rPr>
          <w:rFonts w:ascii="Times New Roman" w:hAnsi="Times New Roman" w:cs="Times New Roman"/>
          <w:sz w:val="24"/>
          <w:szCs w:val="24"/>
        </w:rPr>
      </w:pPr>
      <w:r>
        <w:rPr>
          <w:rFonts w:ascii="Times New Roman" w:hAnsi="Times New Roman" w:cs="Times New Roman"/>
          <w:sz w:val="24"/>
          <w:szCs w:val="24"/>
        </w:rPr>
        <w:t>от «___» ________ _ г. № ____</w:t>
      </w:r>
    </w:p>
    <w:p w14:paraId="7C26AD19" w14:textId="77777777" w:rsidR="00B2775E" w:rsidRDefault="00B2775E" w:rsidP="00B2775E">
      <w:pPr>
        <w:rPr>
          <w:rFonts w:ascii="Times New Roman" w:hAnsi="Times New Roman" w:cs="Times New Roman"/>
          <w:sz w:val="24"/>
          <w:szCs w:val="24"/>
        </w:rPr>
      </w:pPr>
    </w:p>
    <w:p w14:paraId="72CB93B6" w14:textId="77777777" w:rsidR="00B2775E" w:rsidRDefault="00B2775E" w:rsidP="00B2775E">
      <w:pPr>
        <w:rPr>
          <w:rFonts w:ascii="Times New Roman" w:hAnsi="Times New Roman" w:cs="Times New Roman"/>
          <w:sz w:val="24"/>
          <w:szCs w:val="24"/>
        </w:rPr>
      </w:pPr>
    </w:p>
    <w:p w14:paraId="06EEA23C" w14:textId="77777777"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14:paraId="0BD287AE" w14:textId="77777777" w:rsidR="00B2775E" w:rsidRDefault="00B2775E" w:rsidP="00B2775E">
      <w:pPr>
        <w:rPr>
          <w:rFonts w:ascii="Times New Roman" w:hAnsi="Times New Roman" w:cs="Times New Roman"/>
          <w:sz w:val="24"/>
          <w:szCs w:val="24"/>
        </w:rPr>
      </w:pPr>
    </w:p>
    <w:p w14:paraId="26ABD450"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В приложении 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14:paraId="28FCBA16" w14:textId="77777777"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14:paraId="027B9A3D" w14:textId="77777777" w:rsidR="00B2775E" w:rsidRDefault="00B2775E" w:rsidP="00B2775E">
      <w:pPr>
        <w:rPr>
          <w:rFonts w:ascii="Times New Roman" w:hAnsi="Times New Roman" w:cs="Times New Roman"/>
          <w:sz w:val="24"/>
          <w:szCs w:val="24"/>
        </w:rPr>
      </w:pPr>
    </w:p>
    <w:p w14:paraId="5AD8CB22" w14:textId="77777777" w:rsidR="00B2775E" w:rsidRDefault="00B2775E" w:rsidP="00B2775E">
      <w:pPr>
        <w:rPr>
          <w:rFonts w:ascii="Times New Roman" w:hAnsi="Times New Roman" w:cs="Times New Roman"/>
          <w:sz w:val="24"/>
          <w:szCs w:val="24"/>
        </w:rPr>
      </w:pPr>
    </w:p>
    <w:p w14:paraId="49F5C14D" w14:textId="77777777"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14:paraId="740591AB" w14:textId="77777777" w:rsidR="00B2775E" w:rsidRDefault="00B2775E" w:rsidP="00B2775E">
      <w:pPr>
        <w:rPr>
          <w:rFonts w:ascii="Times New Roman" w:hAnsi="Times New Roman" w:cs="Times New Roman"/>
          <w:sz w:val="24"/>
          <w:szCs w:val="24"/>
        </w:rPr>
      </w:pPr>
    </w:p>
    <w:p w14:paraId="14B24024" w14:textId="77777777" w:rsidR="00B2775E" w:rsidRDefault="00B2775E" w:rsidP="00B2775E">
      <w:pPr>
        <w:widowControl w:val="0"/>
      </w:pPr>
      <w:r>
        <w:rPr>
          <w:rFonts w:ascii="Times New Roman" w:hAnsi="Times New Roman" w:cs="Times New Roman"/>
          <w:sz w:val="24"/>
          <w:szCs w:val="24"/>
        </w:rPr>
        <w:tab/>
      </w:r>
    </w:p>
    <w:tbl>
      <w:tblPr>
        <w:tblW w:w="0" w:type="dxa"/>
        <w:tblInd w:w="108" w:type="dxa"/>
        <w:tblLayout w:type="fixed"/>
        <w:tblLook w:val="01E0" w:firstRow="1" w:lastRow="1" w:firstColumn="1" w:lastColumn="1" w:noHBand="0" w:noVBand="0"/>
      </w:tblPr>
      <w:tblGrid>
        <w:gridCol w:w="9639"/>
        <w:gridCol w:w="5529"/>
      </w:tblGrid>
      <w:tr w:rsidR="00B2775E" w14:paraId="38BD6A84" w14:textId="77777777" w:rsidTr="00B2775E">
        <w:tc>
          <w:tcPr>
            <w:tcW w:w="9639" w:type="dxa"/>
            <w:hideMark/>
          </w:tcPr>
          <w:p w14:paraId="155351AA"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14:paraId="38709D28"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349DC6D"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14:paraId="539A13B8"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58F356AE" w14:textId="77777777"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14:paraId="0A512D1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14:paraId="673AFFE7" w14:textId="77777777"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14:paraId="5D781E21"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14:paraId="6428B054"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14:paraId="08016647" w14:textId="77777777"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14:paraId="55AC10AF" w14:textId="77777777" w:rsidR="00B2775E" w:rsidRDefault="00B2775E" w:rsidP="00B2775E">
      <w:pPr>
        <w:spacing w:after="0"/>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14:paraId="4508F565" w14:textId="77777777"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12</w:t>
      </w:r>
    </w:p>
    <w:p w14:paraId="03BB0C25" w14:textId="3FF9141A"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14:paraId="157F75A5" w14:textId="77777777"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w:t>
      </w:r>
      <w:proofErr w:type="gramStart"/>
      <w:r>
        <w:rPr>
          <w:rFonts w:ascii="Times New Roman" w:eastAsia="Times New Roman" w:hAnsi="Times New Roman" w:cs="Times New Roman"/>
          <w:bCs/>
          <w:sz w:val="24"/>
          <w:szCs w:val="24"/>
        </w:rPr>
        <w:t>_»_</w:t>
      </w:r>
      <w:proofErr w:type="gramEnd"/>
      <w:r>
        <w:rPr>
          <w:rFonts w:ascii="Times New Roman" w:eastAsia="Times New Roman" w:hAnsi="Times New Roman" w:cs="Times New Roman"/>
          <w:bCs/>
          <w:sz w:val="24"/>
          <w:szCs w:val="24"/>
        </w:rPr>
        <w:t>______ 201__г</w:t>
      </w:r>
      <w:r w:rsidR="005A6AE6">
        <w:rPr>
          <w:rFonts w:ascii="Times New Roman" w:eastAsia="Times New Roman" w:hAnsi="Times New Roman" w:cs="Times New Roman"/>
          <w:bCs/>
          <w:sz w:val="24"/>
          <w:szCs w:val="24"/>
        </w:rPr>
        <w:t xml:space="preserve">. </w:t>
      </w:r>
    </w:p>
    <w:p w14:paraId="39CDA2DC" w14:textId="55D0F8E8"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14:paraId="20EDAD56" w14:textId="77777777" w:rsidR="00B2775E" w:rsidRDefault="00B2775E" w:rsidP="00B2775E">
      <w:pPr>
        <w:ind w:left="7086"/>
        <w:rPr>
          <w:rFonts w:ascii="Times New Roman" w:eastAsia="Times New Roman" w:hAnsi="Times New Roman" w:cs="Times New Roman"/>
          <w:bCs/>
          <w:sz w:val="24"/>
          <w:szCs w:val="24"/>
        </w:rPr>
      </w:pPr>
    </w:p>
    <w:p w14:paraId="591F86CB" w14:textId="77777777"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14:paraId="29830FAF" w14:textId="77777777"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14:paraId="23FD82AB" w14:textId="77777777" w:rsidR="00B2775E" w:rsidRDefault="00B2775E" w:rsidP="00B2775E">
      <w:pPr>
        <w:jc w:val="center"/>
        <w:rPr>
          <w:rFonts w:ascii="Times New Roman" w:eastAsia="Times New Roman" w:hAnsi="Times New Roman" w:cs="Times New Roman"/>
          <w:b/>
          <w:bCs/>
          <w:sz w:val="24"/>
          <w:szCs w:val="24"/>
        </w:rPr>
      </w:pPr>
    </w:p>
    <w:p w14:paraId="4F8AA8A5" w14:textId="7D3B5F08"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14:paraId="1574A992" w14:textId="77777777"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14:paraId="379A0188" w14:textId="77777777"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94"/>
      </w:r>
      <w:r>
        <w:rPr>
          <w:rFonts w:ascii="Times New Roman" w:hAnsi="Times New Roman" w:cs="Times New Roman"/>
          <w:bCs/>
          <w:sz w:val="24"/>
          <w:szCs w:val="24"/>
        </w:rPr>
        <w:t>;</w:t>
      </w:r>
    </w:p>
    <w:p w14:paraId="59B88BCD" w14:textId="70C11CDA" w:rsidR="00B76C66" w:rsidRPr="007D1751"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95"/>
      </w:r>
    </w:p>
    <w:p w14:paraId="3D14787A" w14:textId="77777777" w:rsidR="00283742" w:rsidRPr="00B2775E" w:rsidRDefault="00283742" w:rsidP="003D419A">
      <w:pPr>
        <w:spacing w:after="0"/>
      </w:pPr>
    </w:p>
    <w:sectPr w:rsidR="00283742" w:rsidRPr="00B2775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7B356" w14:textId="77777777" w:rsidR="00E472E1" w:rsidRDefault="00E472E1" w:rsidP="00316717">
      <w:pPr>
        <w:spacing w:after="0" w:line="240" w:lineRule="auto"/>
      </w:pPr>
      <w:r>
        <w:separator/>
      </w:r>
    </w:p>
  </w:endnote>
  <w:endnote w:type="continuationSeparator" w:id="0">
    <w:p w14:paraId="0C78B62B" w14:textId="77777777" w:rsidR="00E472E1" w:rsidRDefault="00E472E1" w:rsidP="00316717">
      <w:pPr>
        <w:spacing w:after="0" w:line="240" w:lineRule="auto"/>
      </w:pPr>
      <w:r>
        <w:continuationSeparator/>
      </w:r>
    </w:p>
  </w:endnote>
  <w:endnote w:type="continuationNotice" w:id="1">
    <w:p w14:paraId="7BB93DF8" w14:textId="77777777" w:rsidR="00E472E1" w:rsidRDefault="00E472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649EA" w14:textId="77777777" w:rsidR="00E472E1" w:rsidRDefault="00E472E1" w:rsidP="00316717">
      <w:pPr>
        <w:spacing w:after="0" w:line="240" w:lineRule="auto"/>
      </w:pPr>
      <w:r>
        <w:separator/>
      </w:r>
    </w:p>
  </w:footnote>
  <w:footnote w:type="continuationSeparator" w:id="0">
    <w:p w14:paraId="33097C0F" w14:textId="77777777" w:rsidR="00E472E1" w:rsidRDefault="00E472E1" w:rsidP="00316717">
      <w:pPr>
        <w:spacing w:after="0" w:line="240" w:lineRule="auto"/>
      </w:pPr>
      <w:r>
        <w:continuationSeparator/>
      </w:r>
    </w:p>
  </w:footnote>
  <w:footnote w:type="continuationNotice" w:id="1">
    <w:p w14:paraId="4096A41A" w14:textId="77777777" w:rsidR="00E472E1" w:rsidRDefault="00E472E1">
      <w:pPr>
        <w:spacing w:after="0" w:line="240" w:lineRule="auto"/>
      </w:pPr>
    </w:p>
  </w:footnote>
  <w:footnote w:id="2">
    <w:p w14:paraId="2919AA8A" w14:textId="77777777" w:rsidR="004A1CCD" w:rsidRDefault="004A1CCD"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14:paraId="58B02FAC" w14:textId="77777777"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
    <w:p w14:paraId="7A1746C0" w14:textId="77777777"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5">
    <w:p w14:paraId="6A023E71" w14:textId="77777777" w:rsidR="004A1CCD" w:rsidRDefault="004A1CCD"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6">
    <w:p w14:paraId="7322574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7">
    <w:p w14:paraId="077B440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w:t>
      </w:r>
    </w:p>
  </w:footnote>
  <w:footnote w:id="8">
    <w:p w14:paraId="1EED25CC"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14:paraId="0ACFBC82" w14:textId="77777777" w:rsidR="004A1CCD" w:rsidRDefault="004A1CCD" w:rsidP="00B2775E">
      <w:pPr>
        <w:pStyle w:val="ad"/>
        <w:tabs>
          <w:tab w:val="left" w:pos="7513"/>
        </w:tabs>
        <w:ind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0">
    <w:p w14:paraId="5E7F7FF2" w14:textId="77777777" w:rsidR="004A1CCD" w:rsidRDefault="004A1CCD" w:rsidP="00B2775E">
      <w:pPr>
        <w:pStyle w:val="a4"/>
        <w:tabs>
          <w:tab w:val="left" w:pos="7513"/>
        </w:tabs>
        <w:ind w:left="0"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w:t>
      </w:r>
    </w:p>
  </w:footnote>
  <w:footnote w:id="11">
    <w:p w14:paraId="5C5C5402"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2">
    <w:p w14:paraId="5D0FBC8C"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3">
    <w:p w14:paraId="3FC12F4F" w14:textId="77777777" w:rsidR="004A1CCD" w:rsidRDefault="004A1CCD" w:rsidP="00B2775E">
      <w:pPr>
        <w:pStyle w:val="a4"/>
        <w:tabs>
          <w:tab w:val="left" w:pos="7513"/>
        </w:tabs>
        <w:ind w:left="0" w:firstLine="567"/>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w:t>
      </w:r>
      <w:r>
        <w:t xml:space="preserve"> </w:t>
      </w:r>
    </w:p>
  </w:footnote>
  <w:footnote w:id="14">
    <w:p w14:paraId="7140CB7A"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5">
    <w:p w14:paraId="5DCB091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w:t>
      </w:r>
    </w:p>
  </w:footnote>
  <w:footnote w:id="16">
    <w:p w14:paraId="5128CEA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7">
    <w:p w14:paraId="258C12CA"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8">
    <w:p w14:paraId="09B9A57B"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9">
    <w:p w14:paraId="320E07D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20">
    <w:p w14:paraId="5F4FD11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21">
    <w:p w14:paraId="1415679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22">
    <w:p w14:paraId="143354C9" w14:textId="77777777" w:rsidR="004A1CCD" w:rsidRDefault="004A1CCD"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23">
    <w:p w14:paraId="10486975"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4">
    <w:p w14:paraId="05D3DFEE" w14:textId="77777777" w:rsidR="004A1CCD" w:rsidRDefault="004A1CCD"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5">
    <w:p w14:paraId="2C426762"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6">
    <w:p w14:paraId="0A84DDBE"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7">
    <w:p w14:paraId="263B6BE9"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8">
    <w:p w14:paraId="50A791BA"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9">
    <w:p w14:paraId="478E5C5E"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14:paraId="3B7A6D26" w14:textId="77777777" w:rsidR="004A1CCD" w:rsidRDefault="004A1CCD" w:rsidP="00B2775E">
      <w:pPr>
        <w:pStyle w:val="ad"/>
        <w:ind w:left="142" w:firstLine="567"/>
        <w:jc w:val="both"/>
        <w:rPr>
          <w:rFonts w:ascii="Times New Roman" w:hAnsi="Times New Roman" w:cs="Times New Roman"/>
          <w:sz w:val="22"/>
          <w:szCs w:val="22"/>
        </w:rPr>
      </w:pPr>
    </w:p>
  </w:footnote>
  <w:footnote w:id="30">
    <w:p w14:paraId="62BA0CF7"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1">
    <w:p w14:paraId="1690487C"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32">
    <w:p w14:paraId="38396DF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3">
    <w:p w14:paraId="0E3CDAC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4">
    <w:p w14:paraId="4FA0C3CD"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5">
    <w:p w14:paraId="65847752"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6">
    <w:p w14:paraId="25E27B8D"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7">
    <w:p w14:paraId="7CAAA63D"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8">
    <w:p w14:paraId="39B8601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9">
    <w:p w14:paraId="714ACB16"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0">
    <w:p w14:paraId="5D5DF371" w14:textId="60E11810" w:rsidR="004A1CCD" w:rsidRDefault="004A1CCD"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w:t>
      </w:r>
      <w:proofErr w:type="spellStart"/>
      <w:r>
        <w:rPr>
          <w:rFonts w:ascii="Times New Roman" w:hAnsi="Times New Roman" w:cs="Times New Roman"/>
          <w:bCs/>
        </w:rPr>
        <w:t>Россети</w:t>
      </w:r>
      <w:proofErr w:type="spellEnd"/>
      <w:r>
        <w:rPr>
          <w:rFonts w:ascii="Times New Roman" w:hAnsi="Times New Roman" w:cs="Times New Roman"/>
          <w:bCs/>
        </w:rPr>
        <w:t>»</w:t>
      </w:r>
      <w:r>
        <w:rPr>
          <w:rFonts w:ascii="Times New Roman" w:hAnsi="Times New Roman" w:cs="Times New Roman"/>
        </w:rPr>
        <w:t xml:space="preserve">. </w:t>
      </w:r>
    </w:p>
  </w:footnote>
  <w:footnote w:id="41">
    <w:p w14:paraId="785117FB"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42">
    <w:p w14:paraId="5A11E188"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3">
    <w:p w14:paraId="7B06073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4">
    <w:p w14:paraId="315040B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5">
    <w:p w14:paraId="6ECEB39E" w14:textId="77777777" w:rsidR="004A1CCD" w:rsidRDefault="004A1CCD"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6">
    <w:p w14:paraId="0ACDB52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7">
    <w:p w14:paraId="10AA68DD"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8">
    <w:p w14:paraId="7485B0C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9">
    <w:p w14:paraId="47DB17C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0">
    <w:p w14:paraId="3B2D3A7D"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51">
    <w:p w14:paraId="5129A28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bCs/>
          <w:spacing w:val="-4"/>
          <w:sz w:val="22"/>
          <w:szCs w:val="22"/>
        </w:rPr>
        <w:t xml:space="preserve"> Указать соответствующий субъект Российской</w:t>
      </w:r>
      <w:r>
        <w:rPr>
          <w:rFonts w:ascii="Times New Roman" w:hAnsi="Times New Roman" w:cs="Times New Roman"/>
          <w:bCs/>
          <w:sz w:val="22"/>
          <w:szCs w:val="22"/>
        </w:rPr>
        <w:t xml:space="preserve"> Федерации.</w:t>
      </w:r>
    </w:p>
  </w:footnote>
  <w:footnote w:id="52">
    <w:p w14:paraId="454CFC12" w14:textId="4DDE9A2A"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Срок ответа на претензию определяется по усмотрению ДЗО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w:t>
      </w:r>
    </w:p>
  </w:footnote>
  <w:footnote w:id="53">
    <w:p w14:paraId="356F0F03"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4">
    <w:p w14:paraId="009FC31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5">
    <w:p w14:paraId="0C0B99B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6">
    <w:p w14:paraId="3414542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7">
    <w:p w14:paraId="0AED1F4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58">
    <w:p w14:paraId="45D553A6" w14:textId="77777777" w:rsidR="004A1CCD" w:rsidRPr="00FB4712" w:rsidRDefault="004A1CCD"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59">
    <w:p w14:paraId="23F6E4A1"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60">
    <w:p w14:paraId="51ADC410"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61">
    <w:p w14:paraId="12476FE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62">
    <w:p w14:paraId="599CE5CE"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3">
    <w:p w14:paraId="7328F77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4">
    <w:p w14:paraId="05AA4BB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14:paraId="7127DABC" w14:textId="77777777" w:rsidR="004A1CCD" w:rsidRDefault="004A1CCD" w:rsidP="00B2775E">
      <w:pPr>
        <w:pStyle w:val="ad"/>
      </w:pPr>
    </w:p>
  </w:footnote>
  <w:footnote w:id="65">
    <w:p w14:paraId="20FF590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6">
    <w:p w14:paraId="7F074FC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7">
    <w:p w14:paraId="568BCD1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8">
    <w:p w14:paraId="4C48093B" w14:textId="77777777" w:rsidR="004A1CCD" w:rsidRDefault="004A1CCD" w:rsidP="00B2775E">
      <w:pPr>
        <w:pStyle w:val="ad"/>
        <w:ind w:firstLine="851"/>
        <w:jc w:val="both"/>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9">
    <w:p w14:paraId="0296EB69"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14:paraId="72D1DFDA"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банковская гарантия на возврат авансовых платежей не предусматривается, используется только банковская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78859DB0"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70">
    <w:p w14:paraId="38FF64A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1">
    <w:p w14:paraId="38C4E396" w14:textId="77777777" w:rsidR="004A1CCD" w:rsidRDefault="004A1CCD" w:rsidP="00B2775E">
      <w:pPr>
        <w:pStyle w:val="ad"/>
        <w:ind w:firstLine="851"/>
        <w:jc w:val="both"/>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72">
    <w:p w14:paraId="745BBC9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3">
    <w:p w14:paraId="7E5E0706"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78407739"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5C2AC44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4">
    <w:p w14:paraId="6FB8103C"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0353BC1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5">
    <w:p w14:paraId="3E63A69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банковской гарантии устанавливается организационно-распорядительным документом Покупателя и включается в состав закупочной документации.</w:t>
      </w:r>
    </w:p>
  </w:footnote>
  <w:footnote w:id="76">
    <w:p w14:paraId="0FFA6F0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Если договор заключается с субъектом малого и среднего предпринимательства, в соответствии с подпунктом «б» пункта 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11.12.2014 № 1352, то размер обеспечения должен составлять 5% от цены договора. </w:t>
      </w:r>
    </w:p>
    <w:p w14:paraId="15817825"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7">
    <w:p w14:paraId="22EAE3C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Указывается Покупателем в соответствии с организационно-распорядительным документом. </w:t>
      </w:r>
    </w:p>
    <w:p w14:paraId="283230CD"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78">
    <w:p w14:paraId="2886EF95" w14:textId="77777777" w:rsidR="004A1CCD" w:rsidRDefault="004A1CCD" w:rsidP="00B2775E">
      <w:pPr>
        <w:pStyle w:val="ad"/>
        <w:ind w:firstLine="851"/>
      </w:pPr>
      <w:r>
        <w:rPr>
          <w:rStyle w:val="af"/>
        </w:rPr>
        <w:footnoteRef/>
      </w:r>
      <w:r>
        <w:t xml:space="preserve">  </w:t>
      </w:r>
      <w:r>
        <w:rPr>
          <w:rFonts w:ascii="Times New Roman" w:hAnsi="Times New Roman" w:cs="Times New Roman"/>
          <w:sz w:val="22"/>
          <w:szCs w:val="22"/>
        </w:rPr>
        <w:t>В соответствии с п.8.1.15.10 Единого Стандарта закупок ПАО «</w:t>
      </w:r>
      <w:proofErr w:type="spellStart"/>
      <w:r>
        <w:rPr>
          <w:rFonts w:ascii="Times New Roman" w:hAnsi="Times New Roman" w:cs="Times New Roman"/>
          <w:sz w:val="22"/>
          <w:szCs w:val="22"/>
        </w:rPr>
        <w:t>Россети</w:t>
      </w:r>
      <w:proofErr w:type="spellEnd"/>
      <w:r>
        <w:rPr>
          <w:rFonts w:ascii="Times New Roman" w:hAnsi="Times New Roman" w:cs="Times New Roman"/>
          <w:sz w:val="22"/>
          <w:szCs w:val="22"/>
        </w:rPr>
        <w:t xml:space="preserve">» (Положение о закупке) обеспечение исполнения договора, заключенного по результатам </w:t>
      </w:r>
      <w:proofErr w:type="spellStart"/>
      <w:r>
        <w:rPr>
          <w:rFonts w:ascii="Times New Roman" w:hAnsi="Times New Roman" w:cs="Times New Roman"/>
          <w:sz w:val="22"/>
          <w:szCs w:val="22"/>
        </w:rPr>
        <w:t>спецторгов</w:t>
      </w:r>
      <w:proofErr w:type="spellEnd"/>
      <w:r>
        <w:rPr>
          <w:rFonts w:ascii="Times New Roman" w:hAnsi="Times New Roman" w:cs="Times New Roman"/>
          <w:sz w:val="22"/>
          <w:szCs w:val="22"/>
        </w:rPr>
        <w:t>,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p w14:paraId="5BA1E910" w14:textId="77777777" w:rsidR="004A1CCD" w:rsidRDefault="004A1CCD" w:rsidP="00B2775E">
      <w:pPr>
        <w:pStyle w:val="ad"/>
        <w:tabs>
          <w:tab w:val="left" w:pos="709"/>
        </w:tabs>
        <w:ind w:firstLine="709"/>
      </w:pPr>
    </w:p>
  </w:footnote>
  <w:footnote w:id="79">
    <w:p w14:paraId="6D770505"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Указывается Покупателем в соответствии с организационно-распорядительным документом. </w:t>
      </w:r>
    </w:p>
    <w:p w14:paraId="0A08747A" w14:textId="77777777" w:rsidR="004A1CCD" w:rsidRDefault="004A1CCD"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сумма обеспечения определяется с учетом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14:paraId="01690FEA" w14:textId="77777777" w:rsidR="004A1CCD" w:rsidRDefault="004A1CCD" w:rsidP="00B2775E">
      <w:pPr>
        <w:ind w:left="142" w:firstLine="567"/>
        <w:jc w:val="both"/>
        <w:rPr>
          <w:rFonts w:ascii="Times New Roman" w:hAnsi="Times New Roman" w:cs="Times New Roman"/>
        </w:rPr>
      </w:pPr>
      <w:r>
        <w:rPr>
          <w:rFonts w:ascii="Times New Roman" w:hAnsi="Times New Roman" w:cs="Times New Roman"/>
        </w:rPr>
        <w:t>Если протоколом закупочного органа Покупателя предусмотрено финансовое обеспечение в ином размере, указывается размер обеспечения в соответствии с протоколом.</w:t>
      </w:r>
    </w:p>
  </w:footnote>
  <w:footnote w:id="80">
    <w:p w14:paraId="36944233"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81">
    <w:p w14:paraId="70BC6F39"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82">
    <w:p w14:paraId="0803DB1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3">
    <w:p w14:paraId="16F7CA4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http://www.cbr.ru/credit/main.asp</w:t>
      </w:r>
    </w:p>
  </w:footnote>
  <w:footnote w:id="84">
    <w:p w14:paraId="3B18F5D7"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на последнюю отчетную дату http://www.cbr.ru/credit/</w:t>
      </w:r>
    </w:p>
  </w:footnote>
  <w:footnote w:id="85">
    <w:p w14:paraId="479C1B56"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1"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6">
    <w:p w14:paraId="4AD1911A" w14:textId="77777777" w:rsidR="004A1CCD" w:rsidRDefault="004A1CCD" w:rsidP="00B2775E">
      <w:pPr>
        <w:tabs>
          <w:tab w:val="left" w:pos="-142"/>
          <w:tab w:val="left" w:pos="9192"/>
        </w:tabs>
        <w:spacing w:after="0"/>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Информация подлежит опубликованию на официальном сайте ПАО «__________».</w:t>
      </w:r>
    </w:p>
  </w:footnote>
  <w:footnote w:id="87">
    <w:p w14:paraId="64B86AA2"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2"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8">
    <w:p w14:paraId="11DFC10A"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3"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89">
    <w:p w14:paraId="4FFD5D98"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Данные по банку </w:t>
      </w:r>
      <w:hyperlink r:id="rId4" w:history="1">
        <w:r>
          <w:rPr>
            <w:rStyle w:val="a6"/>
            <w:rFonts w:ascii="Times New Roman" w:eastAsia="Times" w:hAnsi="Times New Roman" w:cs="Times New Roman"/>
            <w:sz w:val="22"/>
            <w:szCs w:val="22"/>
          </w:rPr>
          <w:t>http://www.cbr.ru/credit/main.asp</w:t>
        </w:r>
      </w:hyperlink>
      <w:r>
        <w:rPr>
          <w:rFonts w:ascii="Times New Roman" w:hAnsi="Times New Roman" w:cs="Times New Roman"/>
          <w:sz w:val="22"/>
          <w:szCs w:val="22"/>
        </w:rPr>
        <w:t>,  Расчёт собственных средств (капитала) («Базель III»), строка 000.</w:t>
      </w:r>
    </w:p>
  </w:footnote>
  <w:footnote w:id="90">
    <w:p w14:paraId="45FC7C91"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91">
    <w:p w14:paraId="0243932F"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92">
    <w:p w14:paraId="757210A4" w14:textId="77777777" w:rsidR="004A1CCD" w:rsidRDefault="004A1CCD"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93">
    <w:p w14:paraId="33F567FB" w14:textId="77777777" w:rsidR="004A1CCD" w:rsidRDefault="004A1CCD"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банковской гарантии в соответствии с действующими ОРД Покупателя.</w:t>
      </w:r>
    </w:p>
  </w:footnote>
  <w:footnote w:id="94">
    <w:p w14:paraId="68A2D116" w14:textId="69B9A852" w:rsidR="004A1CCD" w:rsidRDefault="004A1CCD"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14:paraId="6DC3A09E" w14:textId="77777777" w:rsidR="004A1CCD" w:rsidRDefault="004A1CCD" w:rsidP="00B2775E">
      <w:pPr>
        <w:pStyle w:val="ad"/>
        <w:ind w:left="142" w:firstLine="567"/>
        <w:jc w:val="both"/>
        <w:rPr>
          <w:rFonts w:ascii="Times New Roman" w:hAnsi="Times New Roman" w:cs="Times New Roman"/>
          <w:sz w:val="22"/>
          <w:szCs w:val="22"/>
        </w:rPr>
      </w:pPr>
    </w:p>
  </w:footnote>
  <w:footnote w:id="95">
    <w:p w14:paraId="6430E673" w14:textId="7893F57C" w:rsidR="004A1CCD" w:rsidRDefault="004A1CCD">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660516"/>
      <w:docPartObj>
        <w:docPartGallery w:val="Page Numbers (Top of Page)"/>
        <w:docPartUnique/>
      </w:docPartObj>
    </w:sdtPr>
    <w:sdtEndPr/>
    <w:sdtContent>
      <w:p w14:paraId="11311B5E" w14:textId="6FCCEE9B" w:rsidR="00FB4712" w:rsidRDefault="00FB4712">
        <w:pPr>
          <w:pStyle w:val="af2"/>
          <w:jc w:val="center"/>
        </w:pPr>
        <w:r>
          <w:fldChar w:fldCharType="begin"/>
        </w:r>
        <w:r>
          <w:instrText>PAGE   \* MERGEFORMAT</w:instrText>
        </w:r>
        <w:r>
          <w:fldChar w:fldCharType="separate"/>
        </w:r>
        <w:r w:rsidR="00E820CC">
          <w:rPr>
            <w:noProof/>
          </w:rPr>
          <w:t>34</w:t>
        </w:r>
        <w:r>
          <w:fldChar w:fldCharType="end"/>
        </w:r>
      </w:p>
    </w:sdtContent>
  </w:sdt>
  <w:p w14:paraId="516CAFA4" w14:textId="77777777" w:rsidR="00FB4712" w:rsidRDefault="00FB4712">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6"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29"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3"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8"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5"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6"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29"/>
  </w:num>
  <w:num w:numId="2">
    <w:abstractNumId w:val="33"/>
  </w:num>
  <w:num w:numId="3">
    <w:abstractNumId w:val="38"/>
  </w:num>
  <w:num w:numId="4">
    <w:abstractNumId w:val="48"/>
  </w:num>
  <w:num w:numId="5">
    <w:abstractNumId w:val="1"/>
  </w:num>
  <w:num w:numId="6">
    <w:abstractNumId w:val="32"/>
  </w:num>
  <w:num w:numId="7">
    <w:abstractNumId w:val="18"/>
  </w:num>
  <w:num w:numId="8">
    <w:abstractNumId w:val="12"/>
  </w:num>
  <w:num w:numId="9">
    <w:abstractNumId w:val="15"/>
  </w:num>
  <w:num w:numId="10">
    <w:abstractNumId w:val="53"/>
  </w:num>
  <w:num w:numId="11">
    <w:abstractNumId w:val="9"/>
  </w:num>
  <w:num w:numId="12">
    <w:abstractNumId w:val="17"/>
  </w:num>
  <w:num w:numId="13">
    <w:abstractNumId w:val="31"/>
  </w:num>
  <w:num w:numId="14">
    <w:abstractNumId w:val="22"/>
  </w:num>
  <w:num w:numId="15">
    <w:abstractNumId w:val="16"/>
  </w:num>
  <w:num w:numId="16">
    <w:abstractNumId w:val="2"/>
  </w:num>
  <w:num w:numId="17">
    <w:abstractNumId w:val="5"/>
  </w:num>
  <w:num w:numId="18">
    <w:abstractNumId w:val="20"/>
  </w:num>
  <w:num w:numId="19">
    <w:abstractNumId w:val="6"/>
  </w:num>
  <w:num w:numId="20">
    <w:abstractNumId w:val="28"/>
  </w:num>
  <w:num w:numId="21">
    <w:abstractNumId w:val="41"/>
  </w:num>
  <w:num w:numId="22">
    <w:abstractNumId w:val="46"/>
  </w:num>
  <w:num w:numId="23">
    <w:abstractNumId w:val="24"/>
  </w:num>
  <w:num w:numId="24">
    <w:abstractNumId w:val="52"/>
  </w:num>
  <w:num w:numId="25">
    <w:abstractNumId w:val="47"/>
  </w:num>
  <w:num w:numId="26">
    <w:abstractNumId w:val="34"/>
  </w:num>
  <w:num w:numId="27">
    <w:abstractNumId w:val="36"/>
  </w:num>
  <w:num w:numId="28">
    <w:abstractNumId w:val="10"/>
  </w:num>
  <w:num w:numId="29">
    <w:abstractNumId w:val="51"/>
  </w:num>
  <w:num w:numId="30">
    <w:abstractNumId w:val="3"/>
  </w:num>
  <w:num w:numId="31">
    <w:abstractNumId w:val="37"/>
  </w:num>
  <w:num w:numId="32">
    <w:abstractNumId w:val="50"/>
  </w:num>
  <w:num w:numId="33">
    <w:abstractNumId w:val="43"/>
  </w:num>
  <w:num w:numId="34">
    <w:abstractNumId w:val="42"/>
  </w:num>
  <w:num w:numId="35">
    <w:abstractNumId w:val="14"/>
  </w:num>
  <w:num w:numId="36">
    <w:abstractNumId w:val="35"/>
  </w:num>
  <w:num w:numId="37">
    <w:abstractNumId w:val="7"/>
  </w:num>
  <w:num w:numId="38">
    <w:abstractNumId w:val="49"/>
  </w:num>
  <w:num w:numId="39">
    <w:abstractNumId w:val="30"/>
  </w:num>
  <w:num w:numId="40">
    <w:abstractNumId w:val="19"/>
  </w:num>
  <w:num w:numId="41">
    <w:abstractNumId w:val="21"/>
  </w:num>
  <w:num w:numId="42">
    <w:abstractNumId w:val="25"/>
  </w:num>
  <w:num w:numId="43">
    <w:abstractNumId w:val="44"/>
  </w:num>
  <w:num w:numId="4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6"/>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num>
  <w:num w:numId="52">
    <w:abstractNumId w:val="39"/>
  </w:num>
  <w:num w:numId="53">
    <w:abstractNumId w:val="11"/>
  </w:num>
  <w:num w:numId="54">
    <w:abstractNumId w:val="4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FBB"/>
    <w:rsid w:val="000B7BDC"/>
    <w:rsid w:val="000C6533"/>
    <w:rsid w:val="000C75EC"/>
    <w:rsid w:val="000D237F"/>
    <w:rsid w:val="000D5034"/>
    <w:rsid w:val="000D539E"/>
    <w:rsid w:val="000D5619"/>
    <w:rsid w:val="000E3A00"/>
    <w:rsid w:val="000F3EC5"/>
    <w:rsid w:val="00100423"/>
    <w:rsid w:val="00103C8A"/>
    <w:rsid w:val="001073D3"/>
    <w:rsid w:val="001171B8"/>
    <w:rsid w:val="001202F7"/>
    <w:rsid w:val="0012350B"/>
    <w:rsid w:val="00135BD4"/>
    <w:rsid w:val="00141E32"/>
    <w:rsid w:val="001450E6"/>
    <w:rsid w:val="00146BA4"/>
    <w:rsid w:val="00165BDB"/>
    <w:rsid w:val="00166CFD"/>
    <w:rsid w:val="00173741"/>
    <w:rsid w:val="00193AED"/>
    <w:rsid w:val="00196333"/>
    <w:rsid w:val="001B3B00"/>
    <w:rsid w:val="001C1210"/>
    <w:rsid w:val="001C42C8"/>
    <w:rsid w:val="001D0919"/>
    <w:rsid w:val="001E269C"/>
    <w:rsid w:val="001F01F2"/>
    <w:rsid w:val="001F107A"/>
    <w:rsid w:val="001F4C7C"/>
    <w:rsid w:val="001F4F41"/>
    <w:rsid w:val="002032F8"/>
    <w:rsid w:val="002052F5"/>
    <w:rsid w:val="00206458"/>
    <w:rsid w:val="002106E3"/>
    <w:rsid w:val="002135C0"/>
    <w:rsid w:val="00222880"/>
    <w:rsid w:val="00226BFA"/>
    <w:rsid w:val="00233951"/>
    <w:rsid w:val="00234474"/>
    <w:rsid w:val="002573B1"/>
    <w:rsid w:val="00257BD7"/>
    <w:rsid w:val="00260770"/>
    <w:rsid w:val="00272E8E"/>
    <w:rsid w:val="00283742"/>
    <w:rsid w:val="002841DA"/>
    <w:rsid w:val="002950BE"/>
    <w:rsid w:val="002A10C9"/>
    <w:rsid w:val="002B198B"/>
    <w:rsid w:val="002B3531"/>
    <w:rsid w:val="002C1BC4"/>
    <w:rsid w:val="002C5712"/>
    <w:rsid w:val="002D067E"/>
    <w:rsid w:val="002E2D1E"/>
    <w:rsid w:val="002E49E7"/>
    <w:rsid w:val="002E6C0F"/>
    <w:rsid w:val="002F25DD"/>
    <w:rsid w:val="00307460"/>
    <w:rsid w:val="00307E43"/>
    <w:rsid w:val="00316717"/>
    <w:rsid w:val="00323B80"/>
    <w:rsid w:val="00325DE5"/>
    <w:rsid w:val="0033403D"/>
    <w:rsid w:val="00351CE0"/>
    <w:rsid w:val="00365A45"/>
    <w:rsid w:val="00372489"/>
    <w:rsid w:val="0037754D"/>
    <w:rsid w:val="00384877"/>
    <w:rsid w:val="00384C72"/>
    <w:rsid w:val="003870EA"/>
    <w:rsid w:val="00393B2F"/>
    <w:rsid w:val="00396CD8"/>
    <w:rsid w:val="003A5659"/>
    <w:rsid w:val="003A6625"/>
    <w:rsid w:val="003B0941"/>
    <w:rsid w:val="003B1F5B"/>
    <w:rsid w:val="003B29BF"/>
    <w:rsid w:val="003B5F5A"/>
    <w:rsid w:val="003B66B5"/>
    <w:rsid w:val="003C5F25"/>
    <w:rsid w:val="003D419A"/>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F46"/>
    <w:rsid w:val="00483413"/>
    <w:rsid w:val="00496B5D"/>
    <w:rsid w:val="004A1CCD"/>
    <w:rsid w:val="004A458A"/>
    <w:rsid w:val="004B0B89"/>
    <w:rsid w:val="004B29F0"/>
    <w:rsid w:val="004B2F15"/>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605FC"/>
    <w:rsid w:val="0057099A"/>
    <w:rsid w:val="0057186A"/>
    <w:rsid w:val="0058042C"/>
    <w:rsid w:val="00582DA0"/>
    <w:rsid w:val="00590FA1"/>
    <w:rsid w:val="005A0117"/>
    <w:rsid w:val="005A6AE6"/>
    <w:rsid w:val="005B1981"/>
    <w:rsid w:val="005B2234"/>
    <w:rsid w:val="005B6E8A"/>
    <w:rsid w:val="005C1F40"/>
    <w:rsid w:val="005C390A"/>
    <w:rsid w:val="005C47CA"/>
    <w:rsid w:val="005C7D28"/>
    <w:rsid w:val="005F1977"/>
    <w:rsid w:val="005F41D2"/>
    <w:rsid w:val="005F6A67"/>
    <w:rsid w:val="005F7A38"/>
    <w:rsid w:val="00600577"/>
    <w:rsid w:val="00603F6C"/>
    <w:rsid w:val="006145FE"/>
    <w:rsid w:val="00623FAD"/>
    <w:rsid w:val="006243FF"/>
    <w:rsid w:val="006251CD"/>
    <w:rsid w:val="006346C6"/>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732F"/>
    <w:rsid w:val="007932C8"/>
    <w:rsid w:val="007A2D4D"/>
    <w:rsid w:val="007A5518"/>
    <w:rsid w:val="007A5F42"/>
    <w:rsid w:val="007B197C"/>
    <w:rsid w:val="007B1F3F"/>
    <w:rsid w:val="007B3FEF"/>
    <w:rsid w:val="007C2347"/>
    <w:rsid w:val="007C2CC7"/>
    <w:rsid w:val="007D01A7"/>
    <w:rsid w:val="007D1751"/>
    <w:rsid w:val="007E7E9E"/>
    <w:rsid w:val="007F66C5"/>
    <w:rsid w:val="00804FC1"/>
    <w:rsid w:val="00810A38"/>
    <w:rsid w:val="008136F3"/>
    <w:rsid w:val="00817778"/>
    <w:rsid w:val="00821365"/>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7A8C"/>
    <w:rsid w:val="00D7072D"/>
    <w:rsid w:val="00D828C3"/>
    <w:rsid w:val="00DA145C"/>
    <w:rsid w:val="00DA15C9"/>
    <w:rsid w:val="00DB1E24"/>
    <w:rsid w:val="00DB6A98"/>
    <w:rsid w:val="00DD2CFB"/>
    <w:rsid w:val="00DD613B"/>
    <w:rsid w:val="00DE14CD"/>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72E1"/>
    <w:rsid w:val="00E53B6F"/>
    <w:rsid w:val="00E544AF"/>
    <w:rsid w:val="00E57576"/>
    <w:rsid w:val="00E60070"/>
    <w:rsid w:val="00E6352D"/>
    <w:rsid w:val="00E75922"/>
    <w:rsid w:val="00E820CC"/>
    <w:rsid w:val="00E87BED"/>
    <w:rsid w:val="00EA39E2"/>
    <w:rsid w:val="00EB1DB4"/>
    <w:rsid w:val="00EC001F"/>
    <w:rsid w:val="00ED0957"/>
    <w:rsid w:val="00ED423D"/>
    <w:rsid w:val="00EE1EE0"/>
    <w:rsid w:val="00EE61C5"/>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0D944"/>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Заголовок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cbr.ru/credit/main.asp" TargetMode="External"/><Relationship Id="rId2" Type="http://schemas.openxmlformats.org/officeDocument/2006/relationships/hyperlink" Target="http://www.cbr.ru/credit/main.asp" TargetMode="External"/><Relationship Id="rId1" Type="http://schemas.openxmlformats.org/officeDocument/2006/relationships/hyperlink" Target="http://www.cbr.ru/credit/main.asp" TargetMode="External"/><Relationship Id="rId4" Type="http://schemas.openxmlformats.org/officeDocument/2006/relationships/hyperlink" Target="http://www.cbr.ru/credit/main.as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EDC5F-954F-4788-9FEF-D7EBDFD72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48</Pages>
  <Words>15387</Words>
  <Characters>87711</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102893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Сорокина Елена Юрьевна</cp:lastModifiedBy>
  <cp:revision>3</cp:revision>
  <cp:lastPrinted>2020-03-10T13:04:00Z</cp:lastPrinted>
  <dcterms:created xsi:type="dcterms:W3CDTF">2021-09-13T08:37:00Z</dcterms:created>
  <dcterms:modified xsi:type="dcterms:W3CDTF">2021-10-07T15:58:00Z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